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16A70" w14:textId="7DBA7F16" w:rsidR="00F35B00" w:rsidRDefault="00EE1016" w:rsidP="00F35B00">
      <w:pPr>
        <w:spacing w:before="200" w:after="0"/>
        <w:jc w:val="center"/>
        <w:rPr>
          <w:rFonts w:ascii="Arial" w:hAnsi="Arial" w:cs="Arial"/>
          <w:b/>
          <w:bCs/>
          <w:color w:val="6AC9C8"/>
          <w:sz w:val="28"/>
          <w:szCs w:val="28"/>
        </w:rPr>
      </w:pPr>
      <w:r>
        <w:rPr>
          <w:rFonts w:ascii="Arial" w:hAnsi="Arial" w:cs="Arial"/>
          <w:b/>
          <w:bCs/>
          <w:color w:val="6AC9C8"/>
          <w:sz w:val="28"/>
          <w:szCs w:val="28"/>
        </w:rPr>
        <w:t>MEMBERSHIP QUALIFICATION EXAM</w:t>
      </w:r>
      <w:r w:rsidR="007D5CA0" w:rsidRPr="00C9724B">
        <w:rPr>
          <w:rFonts w:ascii="Arial" w:hAnsi="Arial" w:cs="Arial"/>
          <w:b/>
          <w:bCs/>
          <w:color w:val="6AC9C8"/>
          <w:sz w:val="28"/>
          <w:szCs w:val="28"/>
        </w:rPr>
        <w:t xml:space="preserve"> </w:t>
      </w:r>
      <w:r w:rsidR="00F35B00">
        <w:rPr>
          <w:rFonts w:ascii="Arial" w:hAnsi="Arial" w:cs="Arial"/>
          <w:b/>
          <w:bCs/>
          <w:color w:val="6AC9C8"/>
          <w:sz w:val="28"/>
          <w:szCs w:val="28"/>
        </w:rPr>
        <w:t>–</w:t>
      </w:r>
      <w:r w:rsidR="007D5CA0" w:rsidRPr="00C9724B">
        <w:rPr>
          <w:rFonts w:ascii="Arial" w:hAnsi="Arial" w:cs="Arial"/>
          <w:b/>
          <w:bCs/>
          <w:color w:val="6AC9C8"/>
          <w:sz w:val="28"/>
          <w:szCs w:val="28"/>
        </w:rPr>
        <w:t xml:space="preserve"> </w:t>
      </w:r>
    </w:p>
    <w:p w14:paraId="74493B68" w14:textId="1F4FBFE5" w:rsidR="00A0603C" w:rsidRPr="00C9724B" w:rsidRDefault="007D5CA0" w:rsidP="00F35B00">
      <w:pPr>
        <w:jc w:val="center"/>
        <w:rPr>
          <w:rFonts w:ascii="Arial" w:hAnsi="Arial" w:cs="Arial"/>
          <w:b/>
          <w:bCs/>
          <w:color w:val="221D58"/>
          <w:sz w:val="28"/>
          <w:szCs w:val="28"/>
        </w:rPr>
      </w:pPr>
      <w:r w:rsidRPr="00C9724B">
        <w:rPr>
          <w:rFonts w:ascii="Arial" w:hAnsi="Arial" w:cs="Arial"/>
          <w:b/>
          <w:bCs/>
          <w:color w:val="221D58"/>
          <w:sz w:val="28"/>
          <w:szCs w:val="28"/>
        </w:rPr>
        <w:t xml:space="preserve">PARTIAL </w:t>
      </w:r>
      <w:r w:rsidR="00EE1016">
        <w:rPr>
          <w:rFonts w:ascii="Arial" w:hAnsi="Arial" w:cs="Arial"/>
          <w:b/>
          <w:bCs/>
          <w:color w:val="221D58"/>
          <w:sz w:val="28"/>
          <w:szCs w:val="28"/>
        </w:rPr>
        <w:t xml:space="preserve">FEE </w:t>
      </w:r>
      <w:r w:rsidRPr="00C9724B">
        <w:rPr>
          <w:rFonts w:ascii="Arial" w:hAnsi="Arial" w:cs="Arial"/>
          <w:b/>
          <w:bCs/>
          <w:color w:val="221D58"/>
          <w:sz w:val="28"/>
          <w:szCs w:val="28"/>
        </w:rPr>
        <w:t>DEFERRAL</w:t>
      </w:r>
      <w:r w:rsidR="00A0603C" w:rsidRPr="00C9724B">
        <w:rPr>
          <w:rFonts w:ascii="Arial" w:hAnsi="Arial" w:cs="Arial"/>
          <w:b/>
          <w:bCs/>
          <w:color w:val="221D58"/>
          <w:sz w:val="28"/>
          <w:szCs w:val="28"/>
        </w:rPr>
        <w:t xml:space="preserve"> </w:t>
      </w:r>
    </w:p>
    <w:p w14:paraId="1BC23020" w14:textId="6A0A464B" w:rsidR="00724F07" w:rsidRPr="00C9724B" w:rsidRDefault="007D5CA0" w:rsidP="00EF7524">
      <w:pPr>
        <w:spacing w:before="280"/>
        <w:rPr>
          <w:rFonts w:ascii="Arial" w:hAnsi="Arial" w:cs="Arial"/>
          <w:b/>
          <w:bCs/>
          <w:color w:val="221D58"/>
          <w:sz w:val="24"/>
          <w:szCs w:val="24"/>
        </w:rPr>
      </w:pPr>
      <w:r w:rsidRPr="00C9724B">
        <w:rPr>
          <w:rFonts w:ascii="Arial" w:hAnsi="Arial" w:cs="Arial"/>
          <w:b/>
          <w:bCs/>
          <w:color w:val="221D58"/>
          <w:sz w:val="24"/>
          <w:szCs w:val="24"/>
        </w:rPr>
        <w:t>PURPOSE</w:t>
      </w:r>
    </w:p>
    <w:p w14:paraId="655E8FDE" w14:textId="115F270A" w:rsidR="00C9724B" w:rsidRPr="00CC236A" w:rsidRDefault="001E61D9" w:rsidP="00F219AF">
      <w:pPr>
        <w:spacing w:before="160"/>
        <w:rPr>
          <w:rFonts w:ascii="Arial" w:hAnsi="Arial" w:cs="Arial"/>
          <w:color w:val="221D58"/>
          <w:sz w:val="21"/>
          <w:szCs w:val="21"/>
        </w:rPr>
      </w:pPr>
      <w:r w:rsidRPr="00CC236A">
        <w:rPr>
          <w:rFonts w:ascii="Arial" w:hAnsi="Arial" w:cs="Arial"/>
          <w:color w:val="221D58"/>
          <w:sz w:val="21"/>
          <w:szCs w:val="21"/>
        </w:rPr>
        <w:t xml:space="preserve">CBV Institute recognizes that </w:t>
      </w:r>
      <w:r w:rsidR="00CF25EB" w:rsidRPr="00CC236A">
        <w:rPr>
          <w:rFonts w:ascii="Arial" w:hAnsi="Arial" w:cs="Arial"/>
          <w:color w:val="221D58"/>
          <w:sz w:val="21"/>
          <w:szCs w:val="21"/>
        </w:rPr>
        <w:t xml:space="preserve">the COVID-19 pandemic </w:t>
      </w:r>
      <w:r w:rsidR="00F816C7" w:rsidRPr="00CC236A">
        <w:rPr>
          <w:rFonts w:ascii="Arial" w:hAnsi="Arial" w:cs="Arial"/>
          <w:color w:val="221D58"/>
          <w:sz w:val="21"/>
          <w:szCs w:val="21"/>
        </w:rPr>
        <w:t xml:space="preserve">has had financial </w:t>
      </w:r>
      <w:r w:rsidR="00D9101B" w:rsidRPr="00CC236A">
        <w:rPr>
          <w:rFonts w:ascii="Arial" w:hAnsi="Arial" w:cs="Arial"/>
          <w:color w:val="221D58"/>
          <w:sz w:val="21"/>
          <w:szCs w:val="21"/>
        </w:rPr>
        <w:t xml:space="preserve">repercussions on </w:t>
      </w:r>
      <w:r w:rsidR="00E76E60" w:rsidRPr="00CC236A">
        <w:rPr>
          <w:rFonts w:ascii="Arial" w:hAnsi="Arial" w:cs="Arial"/>
          <w:color w:val="221D58"/>
          <w:sz w:val="21"/>
          <w:szCs w:val="21"/>
        </w:rPr>
        <w:t xml:space="preserve">certain </w:t>
      </w:r>
      <w:r w:rsidR="00EE1016" w:rsidRPr="00CC236A">
        <w:rPr>
          <w:rFonts w:ascii="Arial" w:hAnsi="Arial" w:cs="Arial"/>
          <w:color w:val="221D58"/>
          <w:sz w:val="21"/>
          <w:szCs w:val="21"/>
        </w:rPr>
        <w:t>MQE candidates</w:t>
      </w:r>
      <w:r w:rsidR="00D9101B" w:rsidRPr="00CC236A">
        <w:rPr>
          <w:rFonts w:ascii="Arial" w:hAnsi="Arial" w:cs="Arial"/>
          <w:color w:val="221D58"/>
          <w:sz w:val="21"/>
          <w:szCs w:val="21"/>
        </w:rPr>
        <w:t xml:space="preserve">. As such, </w:t>
      </w:r>
      <w:r w:rsidR="00724F07" w:rsidRPr="00CC236A">
        <w:rPr>
          <w:rFonts w:ascii="Arial" w:hAnsi="Arial" w:cs="Arial"/>
          <w:color w:val="221D58"/>
          <w:sz w:val="21"/>
          <w:szCs w:val="21"/>
        </w:rPr>
        <w:t xml:space="preserve">CBV Institute </w:t>
      </w:r>
      <w:r w:rsidR="00DB7B95" w:rsidRPr="00CC236A">
        <w:rPr>
          <w:rFonts w:ascii="Arial" w:hAnsi="Arial" w:cs="Arial"/>
          <w:color w:val="221D58"/>
          <w:sz w:val="21"/>
          <w:szCs w:val="21"/>
        </w:rPr>
        <w:t xml:space="preserve">will extend to </w:t>
      </w:r>
      <w:r w:rsidR="00C9724B" w:rsidRPr="00CC236A">
        <w:rPr>
          <w:rFonts w:ascii="Arial" w:hAnsi="Arial" w:cs="Arial"/>
          <w:color w:val="221D58"/>
          <w:sz w:val="21"/>
          <w:szCs w:val="21"/>
        </w:rPr>
        <w:t xml:space="preserve">such </w:t>
      </w:r>
      <w:r w:rsidR="00DB7B95" w:rsidRPr="00CC236A">
        <w:rPr>
          <w:rFonts w:ascii="Arial" w:hAnsi="Arial" w:cs="Arial"/>
          <w:color w:val="221D58"/>
          <w:sz w:val="21"/>
          <w:szCs w:val="21"/>
        </w:rPr>
        <w:t>individuals</w:t>
      </w:r>
      <w:r w:rsidR="00C9724B" w:rsidRPr="00CC236A">
        <w:rPr>
          <w:rFonts w:ascii="Arial" w:hAnsi="Arial" w:cs="Arial"/>
          <w:color w:val="221D58"/>
          <w:sz w:val="21"/>
          <w:szCs w:val="21"/>
        </w:rPr>
        <w:t xml:space="preserve"> (i.e.,</w:t>
      </w:r>
      <w:r w:rsidR="00DB7B95" w:rsidRPr="00CC236A">
        <w:rPr>
          <w:rFonts w:ascii="Arial" w:hAnsi="Arial" w:cs="Arial"/>
          <w:color w:val="221D58"/>
          <w:sz w:val="21"/>
          <w:szCs w:val="21"/>
        </w:rPr>
        <w:t xml:space="preserve"> whose personal or household income has been reduced due to COVID-19</w:t>
      </w:r>
      <w:r w:rsidR="00C9724B" w:rsidRPr="00CC236A">
        <w:rPr>
          <w:rFonts w:ascii="Arial" w:hAnsi="Arial" w:cs="Arial"/>
          <w:color w:val="221D58"/>
          <w:sz w:val="21"/>
          <w:szCs w:val="21"/>
        </w:rPr>
        <w:t>)</w:t>
      </w:r>
      <w:r w:rsidR="00DB7B95" w:rsidRPr="00CC236A">
        <w:rPr>
          <w:rFonts w:ascii="Arial" w:hAnsi="Arial" w:cs="Arial"/>
          <w:color w:val="221D58"/>
          <w:sz w:val="21"/>
          <w:szCs w:val="21"/>
        </w:rPr>
        <w:t xml:space="preserve"> the opportunity to defer the payment of 50% of </w:t>
      </w:r>
      <w:r w:rsidR="00EE1016" w:rsidRPr="00CC236A">
        <w:rPr>
          <w:rFonts w:ascii="Arial" w:hAnsi="Arial" w:cs="Arial"/>
          <w:color w:val="221D58"/>
          <w:sz w:val="21"/>
          <w:szCs w:val="21"/>
        </w:rPr>
        <w:t xml:space="preserve">their Membership Qualification </w:t>
      </w:r>
      <w:r w:rsidR="00A4100D" w:rsidRPr="00CC236A">
        <w:rPr>
          <w:rFonts w:ascii="Arial" w:hAnsi="Arial" w:cs="Arial"/>
          <w:color w:val="221D58"/>
          <w:sz w:val="21"/>
          <w:szCs w:val="21"/>
        </w:rPr>
        <w:t xml:space="preserve">Examination (MQE) </w:t>
      </w:r>
      <w:r w:rsidR="00DB7B95" w:rsidRPr="00CC236A">
        <w:rPr>
          <w:rFonts w:ascii="Arial" w:hAnsi="Arial" w:cs="Arial"/>
          <w:color w:val="221D58"/>
          <w:sz w:val="21"/>
          <w:szCs w:val="21"/>
        </w:rPr>
        <w:t xml:space="preserve">fee until </w:t>
      </w:r>
      <w:r w:rsidR="00A4100D" w:rsidRPr="00CC236A">
        <w:rPr>
          <w:rFonts w:ascii="Arial" w:hAnsi="Arial" w:cs="Arial"/>
          <w:color w:val="221D58"/>
          <w:sz w:val="21"/>
          <w:szCs w:val="21"/>
        </w:rPr>
        <w:t>Friday, September 18, 2020.</w:t>
      </w:r>
      <w:r w:rsidR="00DB7B95" w:rsidRPr="00CC236A">
        <w:rPr>
          <w:rFonts w:ascii="Arial" w:hAnsi="Arial" w:cs="Arial"/>
          <w:color w:val="221D58"/>
          <w:sz w:val="21"/>
          <w:szCs w:val="21"/>
        </w:rPr>
        <w:t xml:space="preserve"> </w:t>
      </w:r>
    </w:p>
    <w:p w14:paraId="6DFA71EB" w14:textId="1FE5E29B" w:rsidR="00B57F64" w:rsidRPr="00CC236A" w:rsidRDefault="00A4100D" w:rsidP="00F219AF">
      <w:pPr>
        <w:spacing w:before="160"/>
        <w:rPr>
          <w:rFonts w:ascii="Arial" w:hAnsi="Arial" w:cs="Arial"/>
          <w:color w:val="221D58"/>
          <w:sz w:val="21"/>
          <w:szCs w:val="21"/>
        </w:rPr>
      </w:pPr>
      <w:r w:rsidRPr="00CC236A">
        <w:rPr>
          <w:rFonts w:ascii="Arial" w:hAnsi="Arial" w:cs="Arial"/>
          <w:color w:val="221D58"/>
          <w:sz w:val="21"/>
          <w:szCs w:val="21"/>
        </w:rPr>
        <w:t xml:space="preserve">MQE candidates </w:t>
      </w:r>
      <w:r w:rsidR="00B57F64" w:rsidRPr="00CC236A">
        <w:rPr>
          <w:rFonts w:ascii="Arial" w:hAnsi="Arial" w:cs="Arial"/>
          <w:color w:val="221D58"/>
          <w:sz w:val="21"/>
          <w:szCs w:val="21"/>
        </w:rPr>
        <w:t>who wish to take advantage of this partial fee deferral are asked to carefully read the terms</w:t>
      </w:r>
      <w:r w:rsidR="006C6DF1" w:rsidRPr="00CC236A">
        <w:rPr>
          <w:rFonts w:ascii="Arial" w:hAnsi="Arial" w:cs="Arial"/>
          <w:color w:val="221D58"/>
          <w:sz w:val="21"/>
          <w:szCs w:val="21"/>
        </w:rPr>
        <w:t xml:space="preserve"> listed </w:t>
      </w:r>
      <w:r w:rsidR="00C9724B" w:rsidRPr="00CC236A">
        <w:rPr>
          <w:rFonts w:ascii="Arial" w:hAnsi="Arial" w:cs="Arial"/>
          <w:color w:val="221D58"/>
          <w:sz w:val="21"/>
          <w:szCs w:val="21"/>
        </w:rPr>
        <w:t>below</w:t>
      </w:r>
      <w:r w:rsidR="00D906D8" w:rsidRPr="00CC236A">
        <w:rPr>
          <w:rFonts w:ascii="Arial" w:hAnsi="Arial" w:cs="Arial"/>
          <w:color w:val="221D58"/>
          <w:sz w:val="21"/>
          <w:szCs w:val="21"/>
        </w:rPr>
        <w:t>,</w:t>
      </w:r>
      <w:r w:rsidR="006C6DF1" w:rsidRPr="00CC236A">
        <w:rPr>
          <w:rFonts w:ascii="Arial" w:hAnsi="Arial" w:cs="Arial"/>
          <w:color w:val="221D58"/>
          <w:sz w:val="21"/>
          <w:szCs w:val="21"/>
        </w:rPr>
        <w:t xml:space="preserve"> fill out the information at the bottom of this documen</w:t>
      </w:r>
      <w:r w:rsidR="005F65AF" w:rsidRPr="00CC236A">
        <w:rPr>
          <w:rFonts w:ascii="Arial" w:hAnsi="Arial" w:cs="Arial"/>
          <w:color w:val="221D58"/>
          <w:sz w:val="21"/>
          <w:szCs w:val="21"/>
        </w:rPr>
        <w:t xml:space="preserve">t, and send to Christine Sawchuk, Director of Education and Accreditation, at </w:t>
      </w:r>
      <w:hyperlink r:id="rId7" w:history="1">
        <w:r w:rsidR="00F35B00" w:rsidRPr="006D3735">
          <w:rPr>
            <w:rStyle w:val="Hyperlink"/>
            <w:rFonts w:ascii="Arial" w:hAnsi="Arial" w:cs="Arial"/>
            <w:sz w:val="21"/>
            <w:szCs w:val="21"/>
          </w:rPr>
          <w:t>christine.sawchuk@cbvinstitute.com</w:t>
        </w:r>
      </w:hyperlink>
      <w:r w:rsidR="00A9137E">
        <w:rPr>
          <w:rFonts w:ascii="Arial" w:hAnsi="Arial" w:cs="Arial"/>
          <w:color w:val="221D58"/>
          <w:sz w:val="21"/>
          <w:szCs w:val="21"/>
        </w:rPr>
        <w:t xml:space="preserve">, </w:t>
      </w:r>
      <w:r w:rsidR="00A9137E" w:rsidRPr="00A9137E">
        <w:rPr>
          <w:rFonts w:ascii="Arial" w:hAnsi="Arial" w:cs="Arial"/>
          <w:color w:val="221D58"/>
          <w:sz w:val="21"/>
          <w:szCs w:val="21"/>
        </w:rPr>
        <w:t xml:space="preserve">by </w:t>
      </w:r>
      <w:r w:rsidR="00A9137E" w:rsidRPr="00A9137E">
        <w:rPr>
          <w:rFonts w:ascii="Arial" w:hAnsi="Arial" w:cs="Arial"/>
          <w:b/>
          <w:bCs/>
          <w:color w:val="221D58"/>
          <w:sz w:val="21"/>
          <w:szCs w:val="21"/>
        </w:rPr>
        <w:t>5pm EST on Monday, June 15, 2020</w:t>
      </w:r>
      <w:r w:rsidR="00A9137E" w:rsidRPr="00A9137E">
        <w:rPr>
          <w:rFonts w:ascii="Arial" w:hAnsi="Arial" w:cs="Arial"/>
          <w:color w:val="221D58"/>
          <w:sz w:val="21"/>
          <w:szCs w:val="21"/>
        </w:rPr>
        <w:t>.  Deferral requests will not be accepted or considered after this date.</w:t>
      </w:r>
      <w:r w:rsidR="00F35B00">
        <w:rPr>
          <w:rFonts w:ascii="Arial" w:hAnsi="Arial" w:cs="Arial"/>
          <w:color w:val="221D58"/>
          <w:sz w:val="21"/>
          <w:szCs w:val="21"/>
        </w:rPr>
        <w:t xml:space="preserve">    </w:t>
      </w:r>
      <w:r w:rsidR="00B57F64" w:rsidRPr="00CC236A">
        <w:rPr>
          <w:rFonts w:ascii="Arial" w:hAnsi="Arial" w:cs="Arial"/>
          <w:color w:val="221D58"/>
          <w:sz w:val="21"/>
          <w:szCs w:val="21"/>
        </w:rPr>
        <w:t xml:space="preserve"> </w:t>
      </w:r>
    </w:p>
    <w:p w14:paraId="2B5BA532" w14:textId="44A36038" w:rsidR="00A4100D" w:rsidRDefault="00A4100D" w:rsidP="00B57F64">
      <w:pPr>
        <w:spacing w:before="280"/>
        <w:rPr>
          <w:rFonts w:ascii="Arial" w:hAnsi="Arial" w:cs="Arial"/>
          <w:b/>
          <w:bCs/>
          <w:color w:val="221D58"/>
          <w:sz w:val="24"/>
          <w:szCs w:val="24"/>
        </w:rPr>
      </w:pPr>
      <w:r>
        <w:rPr>
          <w:rFonts w:ascii="Arial" w:hAnsi="Arial" w:cs="Arial"/>
          <w:b/>
          <w:bCs/>
          <w:color w:val="221D58"/>
          <w:sz w:val="24"/>
          <w:szCs w:val="24"/>
        </w:rPr>
        <w:t>QUALIFICATION</w:t>
      </w:r>
    </w:p>
    <w:p w14:paraId="4AAF2AEC" w14:textId="00F21371" w:rsidR="00A4100D" w:rsidRPr="00CC236A" w:rsidRDefault="00A4100D" w:rsidP="00A4100D">
      <w:pPr>
        <w:spacing w:before="160"/>
        <w:rPr>
          <w:rFonts w:ascii="Arial" w:hAnsi="Arial" w:cs="Arial"/>
          <w:b/>
          <w:bCs/>
          <w:i/>
          <w:iCs/>
          <w:color w:val="221D58"/>
          <w:sz w:val="21"/>
          <w:szCs w:val="21"/>
        </w:rPr>
      </w:pPr>
      <w:r w:rsidRPr="00CC236A">
        <w:rPr>
          <w:rFonts w:ascii="Arial" w:hAnsi="Arial" w:cs="Arial"/>
          <w:color w:val="221D58"/>
          <w:sz w:val="21"/>
          <w:szCs w:val="21"/>
        </w:rPr>
        <w:t xml:space="preserve">A partial fee deferral is available is available to MQE candidates </w:t>
      </w:r>
      <w:r w:rsidRPr="00CC236A">
        <w:rPr>
          <w:rFonts w:ascii="Arial" w:hAnsi="Arial" w:cs="Arial"/>
          <w:b/>
          <w:bCs/>
          <w:i/>
          <w:iCs/>
          <w:color w:val="221D58"/>
          <w:sz w:val="21"/>
          <w:szCs w:val="21"/>
        </w:rPr>
        <w:t>whose personal financial circumstances have been adversely impacted by the COVID-19 pandemic by reduction of salary, loss of employment, or similar.</w:t>
      </w:r>
    </w:p>
    <w:p w14:paraId="133CA8E2" w14:textId="5E6387BF" w:rsidR="00425B6F" w:rsidRPr="00C9724B" w:rsidRDefault="00724F07" w:rsidP="00B57F64">
      <w:pPr>
        <w:spacing w:before="280"/>
        <w:rPr>
          <w:rFonts w:ascii="Arial" w:hAnsi="Arial" w:cs="Arial"/>
          <w:b/>
          <w:bCs/>
          <w:color w:val="221D58"/>
          <w:sz w:val="24"/>
          <w:szCs w:val="24"/>
        </w:rPr>
      </w:pPr>
      <w:r w:rsidRPr="00C9724B">
        <w:rPr>
          <w:rFonts w:ascii="Arial" w:hAnsi="Arial" w:cs="Arial"/>
          <w:b/>
          <w:bCs/>
          <w:color w:val="221D58"/>
          <w:sz w:val="24"/>
          <w:szCs w:val="24"/>
        </w:rPr>
        <w:t>TERMS</w:t>
      </w:r>
    </w:p>
    <w:p w14:paraId="05158945" w14:textId="1B200F78" w:rsidR="008E364F" w:rsidRPr="00991DF9" w:rsidRDefault="008E364F" w:rsidP="00C9724B">
      <w:pPr>
        <w:pStyle w:val="ListParagraph"/>
        <w:numPr>
          <w:ilvl w:val="0"/>
          <w:numId w:val="1"/>
        </w:numPr>
        <w:spacing w:before="100" w:after="0"/>
        <w:ind w:left="357" w:hanging="357"/>
        <w:contextualSpacing w:val="0"/>
        <w:rPr>
          <w:rFonts w:ascii="Arial" w:hAnsi="Arial" w:cs="Arial"/>
          <w:color w:val="221D58"/>
          <w:sz w:val="21"/>
          <w:szCs w:val="21"/>
        </w:rPr>
      </w:pPr>
      <w:r w:rsidRPr="00991DF9">
        <w:rPr>
          <w:rFonts w:ascii="Arial" w:hAnsi="Arial" w:cs="Arial"/>
          <w:color w:val="221D58"/>
          <w:sz w:val="21"/>
          <w:szCs w:val="21"/>
        </w:rPr>
        <w:t xml:space="preserve">50% of the fee will be paid by the </w:t>
      </w:r>
      <w:r w:rsidR="00A4100D">
        <w:rPr>
          <w:rFonts w:ascii="Arial" w:hAnsi="Arial" w:cs="Arial"/>
          <w:color w:val="221D58"/>
          <w:sz w:val="21"/>
          <w:szCs w:val="21"/>
        </w:rPr>
        <w:t>MQE candidate upon registering for the MQE</w:t>
      </w:r>
      <w:r w:rsidR="00C9724B" w:rsidRPr="00991DF9">
        <w:rPr>
          <w:rFonts w:ascii="Arial" w:hAnsi="Arial" w:cs="Arial"/>
          <w:color w:val="221D58"/>
          <w:sz w:val="21"/>
          <w:szCs w:val="21"/>
        </w:rPr>
        <w:t>.</w:t>
      </w:r>
    </w:p>
    <w:p w14:paraId="5AA7AB23" w14:textId="1C513B69" w:rsidR="00F219AF" w:rsidRDefault="00A4100D" w:rsidP="00C9724B">
      <w:pPr>
        <w:pStyle w:val="ListParagraph"/>
        <w:numPr>
          <w:ilvl w:val="0"/>
          <w:numId w:val="1"/>
        </w:numPr>
        <w:spacing w:before="100" w:after="0"/>
        <w:ind w:left="357" w:hanging="357"/>
        <w:contextualSpacing w:val="0"/>
        <w:rPr>
          <w:rFonts w:ascii="Arial" w:hAnsi="Arial" w:cs="Arial"/>
          <w:color w:val="221D58"/>
          <w:sz w:val="21"/>
          <w:szCs w:val="21"/>
        </w:rPr>
      </w:pPr>
      <w:r>
        <w:rPr>
          <w:rFonts w:ascii="Arial" w:hAnsi="Arial" w:cs="Arial"/>
          <w:color w:val="221D58"/>
          <w:sz w:val="21"/>
          <w:szCs w:val="21"/>
        </w:rPr>
        <w:t xml:space="preserve">The remaining 50% of the fee </w:t>
      </w:r>
      <w:r w:rsidR="00103571">
        <w:rPr>
          <w:rFonts w:ascii="Arial" w:hAnsi="Arial" w:cs="Arial"/>
          <w:color w:val="221D58"/>
          <w:sz w:val="21"/>
          <w:szCs w:val="21"/>
        </w:rPr>
        <w:t xml:space="preserve">($685) </w:t>
      </w:r>
      <w:r>
        <w:rPr>
          <w:rFonts w:ascii="Arial" w:hAnsi="Arial" w:cs="Arial"/>
          <w:color w:val="221D58"/>
          <w:sz w:val="21"/>
          <w:szCs w:val="21"/>
        </w:rPr>
        <w:t xml:space="preserve">must be </w:t>
      </w:r>
      <w:r w:rsidRPr="00CC236A">
        <w:rPr>
          <w:rFonts w:ascii="Arial" w:hAnsi="Arial" w:cs="Arial"/>
          <w:color w:val="221D58"/>
          <w:sz w:val="21"/>
          <w:szCs w:val="21"/>
        </w:rPr>
        <w:t xml:space="preserve">paid by </w:t>
      </w:r>
      <w:r w:rsidR="00CC236A" w:rsidRPr="00CC236A">
        <w:rPr>
          <w:rFonts w:ascii="Arial" w:hAnsi="Arial" w:cs="Arial"/>
          <w:color w:val="221D58"/>
          <w:sz w:val="21"/>
          <w:szCs w:val="21"/>
        </w:rPr>
        <w:t>Friday, September 18, 2020</w:t>
      </w:r>
      <w:r w:rsidRPr="00CC236A">
        <w:rPr>
          <w:rFonts w:ascii="Arial" w:hAnsi="Arial" w:cs="Arial"/>
          <w:color w:val="221D58"/>
          <w:sz w:val="21"/>
          <w:szCs w:val="21"/>
        </w:rPr>
        <w:t>. More information will be provided in the upcoming weeks.</w:t>
      </w:r>
    </w:p>
    <w:p w14:paraId="67051E17" w14:textId="1885AA5B" w:rsidR="001A6FEA" w:rsidRDefault="00DD31B5" w:rsidP="00C9724B">
      <w:pPr>
        <w:pStyle w:val="ListParagraph"/>
        <w:numPr>
          <w:ilvl w:val="0"/>
          <w:numId w:val="1"/>
        </w:numPr>
        <w:spacing w:before="100" w:after="0"/>
        <w:ind w:left="357" w:hanging="357"/>
        <w:contextualSpacing w:val="0"/>
        <w:rPr>
          <w:rFonts w:ascii="Arial" w:hAnsi="Arial" w:cs="Arial"/>
          <w:color w:val="221D58"/>
          <w:sz w:val="21"/>
          <w:szCs w:val="21"/>
        </w:rPr>
      </w:pPr>
      <w:r>
        <w:rPr>
          <w:rFonts w:ascii="Arial" w:hAnsi="Arial" w:cs="Arial"/>
          <w:color w:val="221D58"/>
          <w:sz w:val="21"/>
          <w:szCs w:val="21"/>
        </w:rPr>
        <w:t xml:space="preserve">The MQE candidate will not be able to write their exam until the </w:t>
      </w:r>
      <w:r w:rsidR="001A6FEA" w:rsidRPr="00991DF9">
        <w:rPr>
          <w:rFonts w:ascii="Arial" w:hAnsi="Arial" w:cs="Arial"/>
          <w:color w:val="221D58"/>
          <w:sz w:val="21"/>
          <w:szCs w:val="21"/>
        </w:rPr>
        <w:t xml:space="preserve">fee has been paid in full. </w:t>
      </w:r>
    </w:p>
    <w:p w14:paraId="6DE7718F" w14:textId="3E06DFAD" w:rsidR="00B57F64" w:rsidRPr="00C9724B" w:rsidRDefault="00B57F64" w:rsidP="00B57F64">
      <w:pPr>
        <w:spacing w:before="280"/>
        <w:rPr>
          <w:rFonts w:ascii="Arial" w:hAnsi="Arial" w:cs="Arial"/>
          <w:b/>
          <w:bCs/>
          <w:color w:val="221D58"/>
          <w:sz w:val="24"/>
          <w:szCs w:val="24"/>
        </w:rPr>
      </w:pPr>
      <w:r w:rsidRPr="00C9724B">
        <w:rPr>
          <w:rFonts w:ascii="Arial" w:hAnsi="Arial" w:cs="Arial"/>
          <w:b/>
          <w:bCs/>
          <w:color w:val="221D58"/>
          <w:sz w:val="24"/>
          <w:szCs w:val="24"/>
        </w:rPr>
        <w:t>DECLARATION</w:t>
      </w:r>
    </w:p>
    <w:p w14:paraId="5ADAB955" w14:textId="351703AD" w:rsidR="006C6DF1" w:rsidRDefault="006C6DF1" w:rsidP="00A4100D">
      <w:pPr>
        <w:spacing w:before="160" w:after="240"/>
        <w:rPr>
          <w:rFonts w:ascii="Arial" w:hAnsi="Arial" w:cs="Arial"/>
          <w:color w:val="221D58"/>
          <w:sz w:val="21"/>
          <w:szCs w:val="21"/>
        </w:rPr>
      </w:pPr>
      <w:r w:rsidRPr="00991DF9">
        <w:rPr>
          <w:rFonts w:ascii="Arial" w:hAnsi="Arial" w:cs="Arial"/>
          <w:color w:val="221D58"/>
          <w:sz w:val="21"/>
          <w:szCs w:val="21"/>
        </w:rPr>
        <w:t xml:space="preserve">I </w:t>
      </w:r>
      <w:r w:rsidR="00A4100D">
        <w:rPr>
          <w:rFonts w:ascii="Arial" w:hAnsi="Arial" w:cs="Arial"/>
          <w:color w:val="221D58"/>
          <w:sz w:val="21"/>
          <w:szCs w:val="21"/>
        </w:rPr>
        <w:t>meet the above noted conditions for qualification for partial fee deferral and agree to the noted terms.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A4100D" w:rsidRPr="00A4100D" w14:paraId="4574CDCA" w14:textId="77777777" w:rsidTr="00A4100D">
        <w:tc>
          <w:tcPr>
            <w:tcW w:w="1838" w:type="dxa"/>
          </w:tcPr>
          <w:p w14:paraId="1D629BAF" w14:textId="593727BE" w:rsidR="00A4100D" w:rsidRPr="00A4100D" w:rsidRDefault="00A4100D" w:rsidP="00A4100D">
            <w:pPr>
              <w:spacing w:before="40"/>
              <w:rPr>
                <w:rFonts w:ascii="Arial" w:hAnsi="Arial" w:cs="Arial"/>
                <w:b/>
                <w:bCs/>
                <w:color w:val="221D58"/>
                <w:sz w:val="21"/>
                <w:szCs w:val="21"/>
              </w:rPr>
            </w:pPr>
            <w:bookmarkStart w:id="0" w:name="_Hlk40173401"/>
            <w:r w:rsidRPr="00A4100D">
              <w:rPr>
                <w:rFonts w:ascii="Arial" w:hAnsi="Arial" w:cs="Arial"/>
                <w:b/>
                <w:bCs/>
                <w:color w:val="221D58"/>
                <w:sz w:val="21"/>
                <w:szCs w:val="21"/>
              </w:rPr>
              <w:t>Name:</w:t>
            </w:r>
          </w:p>
        </w:tc>
        <w:sdt>
          <w:sdtPr>
            <w:rPr>
              <w:rFonts w:ascii="Arial" w:hAnsi="Arial" w:cs="Arial"/>
              <w:b/>
              <w:bCs/>
              <w:color w:val="221D58"/>
              <w:sz w:val="21"/>
              <w:szCs w:val="21"/>
            </w:rPr>
            <w:id w:val="-182481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12" w:type="dxa"/>
              </w:tcPr>
              <w:p w14:paraId="6AFB4AE3" w14:textId="03690BFB" w:rsidR="00A4100D" w:rsidRPr="00A4100D" w:rsidRDefault="00A4100D" w:rsidP="00A4100D">
                <w:pPr>
                  <w:spacing w:before="40"/>
                  <w:rPr>
                    <w:rFonts w:ascii="Arial" w:hAnsi="Arial" w:cs="Arial"/>
                    <w:b/>
                    <w:bCs/>
                    <w:color w:val="221D58"/>
                    <w:sz w:val="21"/>
                    <w:szCs w:val="21"/>
                  </w:rPr>
                </w:pPr>
                <w:r w:rsidRPr="00706A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0D09F651" w14:textId="5657EA35" w:rsidR="00A4100D" w:rsidRDefault="00A4100D" w:rsidP="00F219AF">
      <w:pPr>
        <w:spacing w:before="160"/>
        <w:rPr>
          <w:rFonts w:ascii="Arial" w:hAnsi="Arial" w:cs="Arial"/>
          <w:color w:val="221D58"/>
          <w:sz w:val="21"/>
          <w:szCs w:val="21"/>
        </w:rPr>
      </w:pPr>
    </w:p>
    <w:p w14:paraId="69A4608C" w14:textId="14F9310E" w:rsidR="002321A4" w:rsidRPr="002321A4" w:rsidRDefault="002321A4" w:rsidP="002321A4">
      <w:pPr>
        <w:spacing w:before="100" w:after="0"/>
        <w:rPr>
          <w:rFonts w:ascii="Arial" w:hAnsi="Arial" w:cs="Arial"/>
          <w:i/>
          <w:iCs/>
          <w:color w:val="221D58"/>
          <w:sz w:val="21"/>
          <w:szCs w:val="21"/>
        </w:rPr>
      </w:pPr>
      <w:r w:rsidRPr="002321A4">
        <w:rPr>
          <w:rFonts w:ascii="Arial" w:hAnsi="Arial" w:cs="Arial"/>
          <w:b/>
          <w:bCs/>
          <w:i/>
          <w:iCs/>
          <w:color w:val="221D58"/>
          <w:sz w:val="21"/>
          <w:szCs w:val="21"/>
        </w:rPr>
        <w:t>NOTE</w:t>
      </w:r>
      <w:r w:rsidRPr="002321A4">
        <w:rPr>
          <w:rFonts w:ascii="Arial" w:hAnsi="Arial" w:cs="Arial"/>
          <w:i/>
          <w:iCs/>
          <w:color w:val="221D58"/>
          <w:sz w:val="21"/>
          <w:szCs w:val="21"/>
        </w:rPr>
        <w:t xml:space="preserve">:  MQE candidates who have already paid their fees in full, but qualify for the partial fee deferral and wish to take advantage of this opportunity, may submit </w:t>
      </w:r>
      <w:r>
        <w:rPr>
          <w:rFonts w:ascii="Arial" w:hAnsi="Arial" w:cs="Arial"/>
          <w:i/>
          <w:iCs/>
          <w:color w:val="221D58"/>
          <w:sz w:val="21"/>
          <w:szCs w:val="21"/>
        </w:rPr>
        <w:t>this</w:t>
      </w:r>
      <w:r w:rsidRPr="002321A4">
        <w:rPr>
          <w:rFonts w:ascii="Arial" w:hAnsi="Arial" w:cs="Arial"/>
          <w:i/>
          <w:iCs/>
          <w:color w:val="221D58"/>
          <w:sz w:val="21"/>
          <w:szCs w:val="21"/>
        </w:rPr>
        <w:t xml:space="preserve"> form to Christine Sawchuk (christine.sawchuk@cbvinstitute.com) and receive a 50% refund (to be repaid on Friday September 18, 2020).</w:t>
      </w:r>
    </w:p>
    <w:p w14:paraId="05C0C8D3" w14:textId="6218BD9D" w:rsidR="002321A4" w:rsidRPr="00991DF9" w:rsidRDefault="002321A4" w:rsidP="00F219AF">
      <w:pPr>
        <w:spacing w:before="160"/>
        <w:rPr>
          <w:rFonts w:ascii="Arial" w:hAnsi="Arial" w:cs="Arial"/>
          <w:color w:val="221D58"/>
          <w:sz w:val="21"/>
          <w:szCs w:val="21"/>
        </w:rPr>
      </w:pPr>
    </w:p>
    <w:sectPr w:rsidR="002321A4" w:rsidRPr="00991DF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C3908" w14:textId="77777777" w:rsidR="00EE1016" w:rsidRDefault="00EE1016" w:rsidP="00A0603C">
      <w:pPr>
        <w:spacing w:after="0" w:line="240" w:lineRule="auto"/>
      </w:pPr>
      <w:r>
        <w:separator/>
      </w:r>
    </w:p>
  </w:endnote>
  <w:endnote w:type="continuationSeparator" w:id="0">
    <w:p w14:paraId="15DCBEB6" w14:textId="77777777" w:rsidR="00EE1016" w:rsidRDefault="00EE1016" w:rsidP="00A0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F189B" w14:textId="77777777" w:rsidR="00EE1016" w:rsidRDefault="00EE1016" w:rsidP="00A0603C">
      <w:pPr>
        <w:spacing w:after="0" w:line="240" w:lineRule="auto"/>
      </w:pPr>
      <w:r>
        <w:separator/>
      </w:r>
    </w:p>
  </w:footnote>
  <w:footnote w:type="continuationSeparator" w:id="0">
    <w:p w14:paraId="7C498BFD" w14:textId="77777777" w:rsidR="00EE1016" w:rsidRDefault="00EE1016" w:rsidP="00A0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70760" w14:textId="18CBC6DA" w:rsidR="00EE1016" w:rsidRDefault="00EE1016" w:rsidP="00A0603C">
    <w:pPr>
      <w:pStyle w:val="Header"/>
      <w:ind w:left="-567"/>
    </w:pPr>
    <w:r>
      <w:rPr>
        <w:noProof/>
      </w:rPr>
      <w:drawing>
        <wp:inline distT="0" distB="0" distL="0" distR="0" wp14:anchorId="5C984900" wp14:editId="440DFDCC">
          <wp:extent cx="1457325" cy="723900"/>
          <wp:effectExtent l="0" t="0" r="9525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C68F7"/>
    <w:multiLevelType w:val="hybridMultilevel"/>
    <w:tmpl w:val="E0CC91B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7A6689"/>
    <w:multiLevelType w:val="hybridMultilevel"/>
    <w:tmpl w:val="E0CC91B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l/xZj2U/PebNEnibc8E6jOamOlFrUlR024TaEt7PBGostYBzqg1bLPuZnItOGpJ1/GZwB53+CbJC3SJaU2vfA==" w:salt="ttvYg2EwPBO2IlCf7WA41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80"/>
    <w:rsid w:val="00011892"/>
    <w:rsid w:val="00103571"/>
    <w:rsid w:val="001644C1"/>
    <w:rsid w:val="0017097F"/>
    <w:rsid w:val="001A6FEA"/>
    <w:rsid w:val="001E61D9"/>
    <w:rsid w:val="001E7071"/>
    <w:rsid w:val="002321A4"/>
    <w:rsid w:val="00286590"/>
    <w:rsid w:val="00425B6F"/>
    <w:rsid w:val="00427153"/>
    <w:rsid w:val="00482686"/>
    <w:rsid w:val="00523192"/>
    <w:rsid w:val="005F65AF"/>
    <w:rsid w:val="006A6F4F"/>
    <w:rsid w:val="006C6DF1"/>
    <w:rsid w:val="00724F07"/>
    <w:rsid w:val="007D5CA0"/>
    <w:rsid w:val="00892489"/>
    <w:rsid w:val="008E364F"/>
    <w:rsid w:val="0095203E"/>
    <w:rsid w:val="00965F2D"/>
    <w:rsid w:val="00991DF9"/>
    <w:rsid w:val="00A0603C"/>
    <w:rsid w:val="00A4100D"/>
    <w:rsid w:val="00A5523F"/>
    <w:rsid w:val="00A9137E"/>
    <w:rsid w:val="00B57F64"/>
    <w:rsid w:val="00B62C82"/>
    <w:rsid w:val="00C17CD5"/>
    <w:rsid w:val="00C42ECD"/>
    <w:rsid w:val="00C70691"/>
    <w:rsid w:val="00C9724B"/>
    <w:rsid w:val="00CC236A"/>
    <w:rsid w:val="00CF25EB"/>
    <w:rsid w:val="00D54F7C"/>
    <w:rsid w:val="00D906D8"/>
    <w:rsid w:val="00D9101B"/>
    <w:rsid w:val="00DB7B95"/>
    <w:rsid w:val="00DD31B5"/>
    <w:rsid w:val="00E76E60"/>
    <w:rsid w:val="00EE1016"/>
    <w:rsid w:val="00EF7524"/>
    <w:rsid w:val="00F1514F"/>
    <w:rsid w:val="00F219AF"/>
    <w:rsid w:val="00F35B00"/>
    <w:rsid w:val="00F816C7"/>
    <w:rsid w:val="00F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B74D"/>
  <w15:chartTrackingRefBased/>
  <w15:docId w15:val="{FED87482-1AB7-403D-816E-B3A18910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03C"/>
  </w:style>
  <w:style w:type="paragraph" w:styleId="Footer">
    <w:name w:val="footer"/>
    <w:basedOn w:val="Normal"/>
    <w:link w:val="FooterChar"/>
    <w:uiPriority w:val="99"/>
    <w:unhideWhenUsed/>
    <w:rsid w:val="00A06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03C"/>
  </w:style>
  <w:style w:type="paragraph" w:styleId="ListParagraph">
    <w:name w:val="List Paragraph"/>
    <w:basedOn w:val="Normal"/>
    <w:uiPriority w:val="34"/>
    <w:qFormat/>
    <w:rsid w:val="00E76E60"/>
    <w:pPr>
      <w:ind w:left="720"/>
      <w:contextualSpacing/>
    </w:pPr>
  </w:style>
  <w:style w:type="table" w:styleId="TableGrid">
    <w:name w:val="Table Grid"/>
    <w:basedOn w:val="TableNormal"/>
    <w:uiPriority w:val="39"/>
    <w:rsid w:val="006C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5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5A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410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B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.sawchuk@cbvinstitu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570C-58A9-44A0-BF2D-6C67CE48548E}"/>
      </w:docPartPr>
      <w:docPartBody>
        <w:p w:rsidR="00901CD2" w:rsidRDefault="009B5726">
          <w:r w:rsidRPr="00706A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26"/>
    <w:rsid w:val="00901CD2"/>
    <w:rsid w:val="009B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5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Sawchuk</dc:creator>
  <cp:keywords/>
  <dc:description/>
  <cp:lastModifiedBy>Christine Sawchuk</cp:lastModifiedBy>
  <cp:revision>57</cp:revision>
  <dcterms:created xsi:type="dcterms:W3CDTF">2020-04-08T15:47:00Z</dcterms:created>
  <dcterms:modified xsi:type="dcterms:W3CDTF">2020-05-12T15:39:00Z</dcterms:modified>
</cp:coreProperties>
</file>