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3B68" w14:textId="321DFD5E" w:rsidR="00A0603C" w:rsidRPr="00C9724B" w:rsidRDefault="007D5CA0" w:rsidP="00671F68">
      <w:pPr>
        <w:spacing w:after="100"/>
        <w:jc w:val="center"/>
        <w:rPr>
          <w:rFonts w:ascii="Arial" w:hAnsi="Arial" w:cs="Arial"/>
          <w:b/>
          <w:bCs/>
          <w:color w:val="221D58"/>
          <w:sz w:val="28"/>
          <w:szCs w:val="28"/>
        </w:rPr>
      </w:pPr>
      <w:r>
        <w:rPr>
          <w:rFonts w:ascii="Arial" w:hAnsi="Arial"/>
          <w:b/>
          <w:bCs/>
          <w:color w:val="6AC9C8"/>
          <w:sz w:val="28"/>
          <w:szCs w:val="28"/>
        </w:rPr>
        <w:t xml:space="preserve">FRAIS DE COURS </w:t>
      </w:r>
      <w:r>
        <w:rPr>
          <w:rFonts w:ascii="Arial" w:hAnsi="Arial"/>
          <w:b/>
          <w:bCs/>
          <w:color w:val="221D58"/>
          <w:sz w:val="28"/>
          <w:szCs w:val="28"/>
        </w:rPr>
        <w:t xml:space="preserve">– REPORT PARTIEL </w:t>
      </w:r>
    </w:p>
    <w:p w14:paraId="1BC23020" w14:textId="6A0A464B" w:rsidR="00724F07" w:rsidRPr="00671F68" w:rsidRDefault="007D5CA0" w:rsidP="00671F68">
      <w:pPr>
        <w:spacing w:before="200" w:after="120" w:line="254" w:lineRule="auto"/>
        <w:rPr>
          <w:rFonts w:ascii="Arial" w:hAnsi="Arial" w:cs="Arial"/>
          <w:b/>
          <w:bCs/>
          <w:color w:val="221D58"/>
          <w:sz w:val="23"/>
          <w:szCs w:val="23"/>
        </w:rPr>
      </w:pPr>
      <w:r w:rsidRPr="00671F68">
        <w:rPr>
          <w:rFonts w:ascii="Arial" w:hAnsi="Arial"/>
          <w:b/>
          <w:bCs/>
          <w:color w:val="221D58"/>
          <w:sz w:val="23"/>
          <w:szCs w:val="23"/>
        </w:rPr>
        <w:t>OBJET</w:t>
      </w:r>
    </w:p>
    <w:p w14:paraId="655E8FDE" w14:textId="77777777" w:rsidR="00C9724B" w:rsidRPr="00991DF9" w:rsidRDefault="001E61D9" w:rsidP="000F2086">
      <w:pPr>
        <w:spacing w:before="160" w:line="240" w:lineRule="auto"/>
        <w:rPr>
          <w:rFonts w:ascii="Arial" w:hAnsi="Arial" w:cs="Arial"/>
          <w:color w:val="221D58"/>
          <w:sz w:val="21"/>
          <w:szCs w:val="21"/>
        </w:rPr>
      </w:pPr>
      <w:r>
        <w:rPr>
          <w:rFonts w:ascii="Arial" w:hAnsi="Arial"/>
          <w:color w:val="221D58"/>
          <w:sz w:val="21"/>
          <w:szCs w:val="21"/>
        </w:rPr>
        <w:t xml:space="preserve">L’Institut des CBV reconnaît que la pandémie de COVID-19 a eu des répercussions financières sur certains étudiants inscrits actuels et futurs. Pour cette raison, l’Institut des CBV offrira à ces personnes (c.-à-d. celles dont le revenu personnel ou du ménage a été réduit en raison de la COVID-19) la possibilité de reporter le paiement de 50 % des frais de cours jusqu’à la fin du trimestre de printemps/été 2020. </w:t>
      </w:r>
    </w:p>
    <w:p w14:paraId="6DFA71EB" w14:textId="21B8BAA7" w:rsidR="00B57F64" w:rsidRPr="00537D3B" w:rsidRDefault="00B57F64" w:rsidP="000F2086">
      <w:pPr>
        <w:spacing w:before="160" w:line="240" w:lineRule="auto"/>
        <w:rPr>
          <w:rFonts w:ascii="Arial" w:hAnsi="Arial"/>
          <w:color w:val="221D58"/>
          <w:sz w:val="21"/>
          <w:szCs w:val="21"/>
        </w:rPr>
      </w:pPr>
      <w:r>
        <w:rPr>
          <w:rFonts w:ascii="Arial" w:hAnsi="Arial"/>
          <w:color w:val="221D58"/>
          <w:sz w:val="21"/>
          <w:szCs w:val="21"/>
        </w:rPr>
        <w:t xml:space="preserve">Nous demandons aux étudiants inscrits actuels et futurs qui souhaitent se prévaloir de ce report partiel des frais de cours pour le trimestre de printemps/été 2020 de lire attentivement les conditions ci-dessous, de remplir les renseignements dans le bas du présent document, et de le faire parvenir à Christine Sawchuk, directrice de la formation et de l’accréditation, à </w:t>
      </w:r>
      <w:hyperlink r:id="rId8" w:history="1">
        <w:r w:rsidR="00537D3B" w:rsidRPr="00D656A5">
          <w:rPr>
            <w:rStyle w:val="Hyperlink"/>
            <w:rFonts w:ascii="Arial" w:hAnsi="Arial"/>
            <w:sz w:val="21"/>
            <w:szCs w:val="21"/>
          </w:rPr>
          <w:t>christine.sawchuk@cbvinstitute.com</w:t>
        </w:r>
      </w:hyperlink>
      <w:r>
        <w:rPr>
          <w:rFonts w:ascii="Arial" w:hAnsi="Arial"/>
          <w:color w:val="221D58"/>
          <w:sz w:val="21"/>
          <w:szCs w:val="21"/>
        </w:rPr>
        <w:t xml:space="preserve"> </w:t>
      </w:r>
    </w:p>
    <w:p w14:paraId="04948984" w14:textId="12971B49" w:rsidR="00A0603C" w:rsidRPr="00991DF9" w:rsidRDefault="00DB7B95" w:rsidP="000F2086">
      <w:pPr>
        <w:spacing w:before="160" w:line="240" w:lineRule="auto"/>
        <w:rPr>
          <w:rFonts w:ascii="Arial" w:hAnsi="Arial" w:cs="Arial"/>
          <w:color w:val="221D58"/>
          <w:sz w:val="21"/>
          <w:szCs w:val="21"/>
        </w:rPr>
      </w:pPr>
      <w:r>
        <w:rPr>
          <w:rFonts w:ascii="Arial" w:hAnsi="Arial"/>
          <w:color w:val="221D58"/>
          <w:sz w:val="21"/>
          <w:szCs w:val="21"/>
        </w:rPr>
        <w:t>L’Institut des CBV continuera à surveiller cette situation. Une offre semblable pourrait être faite lors de trimestres futurs.</w:t>
      </w:r>
    </w:p>
    <w:p w14:paraId="3A1F616E" w14:textId="77777777" w:rsidR="000C38CE" w:rsidRPr="00671F68" w:rsidRDefault="00A2209D" w:rsidP="00671F68">
      <w:pPr>
        <w:spacing w:before="200" w:after="120" w:line="254" w:lineRule="auto"/>
        <w:rPr>
          <w:rFonts w:ascii="Arial" w:hAnsi="Arial" w:cs="Arial"/>
          <w:b/>
          <w:bCs/>
          <w:color w:val="221D58"/>
          <w:sz w:val="23"/>
          <w:szCs w:val="23"/>
        </w:rPr>
      </w:pPr>
      <w:r w:rsidRPr="00671F68">
        <w:rPr>
          <w:rFonts w:ascii="Arial" w:hAnsi="Arial"/>
          <w:b/>
          <w:bCs/>
          <w:color w:val="221D58"/>
          <w:sz w:val="23"/>
          <w:szCs w:val="23"/>
        </w:rPr>
        <w:t>ADMISSIBILITÉ</w:t>
      </w:r>
    </w:p>
    <w:p w14:paraId="0AA6D8FF" w14:textId="6079C249" w:rsidR="00724F07" w:rsidRPr="006327A7" w:rsidRDefault="00A2209D" w:rsidP="000F2086">
      <w:pPr>
        <w:spacing w:before="160" w:line="240" w:lineRule="auto"/>
        <w:rPr>
          <w:rFonts w:ascii="Arial" w:hAnsi="Arial" w:cs="Arial"/>
          <w:b/>
          <w:bCs/>
          <w:i/>
          <w:iCs/>
          <w:color w:val="221D58"/>
          <w:sz w:val="21"/>
          <w:szCs w:val="21"/>
        </w:rPr>
      </w:pPr>
      <w:r>
        <w:rPr>
          <w:rFonts w:ascii="Arial" w:hAnsi="Arial"/>
          <w:color w:val="221D58"/>
          <w:sz w:val="21"/>
          <w:szCs w:val="21"/>
        </w:rPr>
        <w:t xml:space="preserve">Un report partiel des frais de cours est offert aux étudiants inscrits actuels et futurs dont </w:t>
      </w:r>
      <w:r w:rsidRPr="006327A7">
        <w:rPr>
          <w:rFonts w:ascii="Arial" w:hAnsi="Arial"/>
          <w:b/>
          <w:bCs/>
          <w:i/>
          <w:iCs/>
          <w:color w:val="221D58"/>
          <w:sz w:val="21"/>
          <w:szCs w:val="21"/>
        </w:rPr>
        <w:t>la situation financière personnelle a été affectée négativement par la pandémie de COVID-19 en raison d’une réduction de salaire, d’une perte d’emploi ou d’une raison semblable.</w:t>
      </w:r>
    </w:p>
    <w:p w14:paraId="4C36AEC4" w14:textId="5DA40E2E" w:rsidR="00A2209D" w:rsidRPr="00671F68" w:rsidRDefault="00A2209D" w:rsidP="000C38CE">
      <w:pPr>
        <w:spacing w:before="240" w:line="254" w:lineRule="auto"/>
        <w:rPr>
          <w:rFonts w:ascii="Arial" w:hAnsi="Arial" w:cs="Arial"/>
          <w:b/>
          <w:bCs/>
          <w:color w:val="221D58"/>
          <w:sz w:val="23"/>
          <w:szCs w:val="23"/>
        </w:rPr>
      </w:pPr>
      <w:r w:rsidRPr="00671F68">
        <w:rPr>
          <w:rFonts w:ascii="Arial" w:hAnsi="Arial"/>
          <w:b/>
          <w:bCs/>
          <w:color w:val="221D58"/>
          <w:sz w:val="23"/>
          <w:szCs w:val="23"/>
        </w:rPr>
        <w:t>MODALITÉS</w:t>
      </w:r>
    </w:p>
    <w:p w14:paraId="05158945" w14:textId="7C3C81EE" w:rsidR="008E364F" w:rsidRPr="00991DF9" w:rsidRDefault="008E364F" w:rsidP="000F2086">
      <w:pPr>
        <w:pStyle w:val="ListParagraph"/>
        <w:numPr>
          <w:ilvl w:val="0"/>
          <w:numId w:val="3"/>
        </w:numPr>
        <w:spacing w:before="100" w:after="0" w:line="240" w:lineRule="auto"/>
        <w:contextualSpacing w:val="0"/>
        <w:rPr>
          <w:rFonts w:ascii="Arial" w:hAnsi="Arial" w:cs="Arial"/>
          <w:color w:val="221D58"/>
          <w:sz w:val="21"/>
          <w:szCs w:val="21"/>
        </w:rPr>
      </w:pPr>
      <w:r>
        <w:rPr>
          <w:rFonts w:ascii="Arial" w:hAnsi="Arial"/>
          <w:color w:val="221D58"/>
          <w:sz w:val="21"/>
          <w:szCs w:val="21"/>
        </w:rPr>
        <w:t>50 % des frais de cours (frais d’inscription normaux ou frais de réinscription, selon le cas) seront payés par les étudiants inscrits actuels ou futurs pendant la période d’inscription (du 17 avril au 29 avril).</w:t>
      </w:r>
    </w:p>
    <w:p w14:paraId="5AA7AB23" w14:textId="10BDFB3A" w:rsidR="00F219AF" w:rsidRPr="009A47C6" w:rsidRDefault="009A47C6" w:rsidP="009A47C6">
      <w:pPr>
        <w:pStyle w:val="ListParagraph"/>
        <w:numPr>
          <w:ilvl w:val="0"/>
          <w:numId w:val="3"/>
        </w:numPr>
        <w:spacing w:before="100" w:after="0" w:line="240" w:lineRule="auto"/>
        <w:contextualSpacing w:val="0"/>
        <w:rPr>
          <w:rFonts w:ascii="Arial" w:hAnsi="Arial"/>
          <w:color w:val="221D58"/>
          <w:sz w:val="21"/>
          <w:szCs w:val="21"/>
        </w:rPr>
      </w:pPr>
      <w:r w:rsidRPr="009A47C6">
        <w:rPr>
          <w:rFonts w:ascii="Arial" w:hAnsi="Arial"/>
          <w:color w:val="221D58"/>
          <w:sz w:val="21"/>
          <w:szCs w:val="21"/>
        </w:rPr>
        <w:t xml:space="preserve">Les 50 % restants des frais de cours doivent être payés avant le </w:t>
      </w:r>
      <w:r w:rsidRPr="00E76205">
        <w:rPr>
          <w:rFonts w:ascii="Arial" w:hAnsi="Arial"/>
          <w:b/>
          <w:bCs/>
          <w:color w:val="FF0000"/>
          <w:sz w:val="21"/>
          <w:szCs w:val="21"/>
        </w:rPr>
        <w:t>31 juillet</w:t>
      </w:r>
      <w:r w:rsidRPr="009A47C6">
        <w:rPr>
          <w:rFonts w:ascii="Arial" w:hAnsi="Arial"/>
          <w:color w:val="221D58"/>
          <w:sz w:val="21"/>
          <w:szCs w:val="21"/>
        </w:rPr>
        <w:t>. Plus d'informations seront fournies dans les prochaines semaine</w:t>
      </w:r>
      <w:r w:rsidR="00D27F7E" w:rsidRPr="009A47C6">
        <w:rPr>
          <w:rFonts w:ascii="Arial" w:hAnsi="Arial"/>
          <w:color w:val="221D58"/>
          <w:sz w:val="21"/>
          <w:szCs w:val="21"/>
        </w:rPr>
        <w:t>s</w:t>
      </w:r>
      <w:r>
        <w:rPr>
          <w:rFonts w:ascii="Arial" w:hAnsi="Arial"/>
          <w:color w:val="221D58"/>
          <w:sz w:val="21"/>
          <w:szCs w:val="21"/>
        </w:rPr>
        <w:t>.</w:t>
      </w:r>
    </w:p>
    <w:p w14:paraId="67051E17" w14:textId="128417A9" w:rsidR="001A6FEA" w:rsidRPr="00991DF9" w:rsidRDefault="001A6FEA" w:rsidP="000F2086">
      <w:pPr>
        <w:pStyle w:val="ListParagraph"/>
        <w:numPr>
          <w:ilvl w:val="0"/>
          <w:numId w:val="3"/>
        </w:numPr>
        <w:spacing w:before="100" w:after="0" w:line="240" w:lineRule="auto"/>
        <w:ind w:left="357" w:hanging="357"/>
        <w:contextualSpacing w:val="0"/>
        <w:rPr>
          <w:rFonts w:ascii="Arial" w:hAnsi="Arial" w:cs="Arial"/>
          <w:color w:val="221D58"/>
          <w:sz w:val="21"/>
          <w:szCs w:val="21"/>
        </w:rPr>
      </w:pPr>
      <w:r>
        <w:rPr>
          <w:rFonts w:ascii="Arial" w:hAnsi="Arial"/>
          <w:color w:val="221D58"/>
          <w:sz w:val="21"/>
          <w:szCs w:val="21"/>
        </w:rPr>
        <w:t xml:space="preserve">Les résultats des examens ne seront pas publiés et les crédits de cours ne seront pas reconnus jusqu’à ce que les frais de cours aient été intégralement payés. </w:t>
      </w:r>
    </w:p>
    <w:p w14:paraId="6DE7718F" w14:textId="3E06DFAD" w:rsidR="00B57F64" w:rsidRPr="00671F68" w:rsidRDefault="00B57F64" w:rsidP="00671F68">
      <w:pPr>
        <w:spacing w:before="200" w:after="120" w:line="254" w:lineRule="auto"/>
        <w:rPr>
          <w:rFonts w:ascii="Arial" w:hAnsi="Arial" w:cs="Arial"/>
          <w:b/>
          <w:bCs/>
          <w:color w:val="221D58"/>
          <w:sz w:val="23"/>
          <w:szCs w:val="23"/>
        </w:rPr>
      </w:pPr>
      <w:r w:rsidRPr="00671F68">
        <w:rPr>
          <w:rFonts w:ascii="Arial" w:hAnsi="Arial"/>
          <w:b/>
          <w:bCs/>
          <w:color w:val="221D58"/>
          <w:sz w:val="23"/>
          <w:szCs w:val="23"/>
        </w:rPr>
        <w:t>DÉCLARATION</w:t>
      </w:r>
    </w:p>
    <w:p w14:paraId="5ADAB955" w14:textId="55AD8E84" w:rsidR="006C6DF1" w:rsidRDefault="006C6DF1" w:rsidP="000C38CE">
      <w:pPr>
        <w:spacing w:before="160" w:line="254" w:lineRule="auto"/>
        <w:rPr>
          <w:rFonts w:ascii="Arial" w:hAnsi="Arial"/>
          <w:color w:val="221D58"/>
          <w:sz w:val="21"/>
          <w:szCs w:val="21"/>
        </w:rPr>
      </w:pPr>
      <w:r>
        <w:rPr>
          <w:rFonts w:ascii="Arial" w:hAnsi="Arial"/>
          <w:color w:val="221D58"/>
          <w:sz w:val="21"/>
          <w:szCs w:val="21"/>
        </w:rPr>
        <w:t>Je satisfais aux conditions susmentionnées d’admissibilité au report partiel des frais de cours et j’accepte les modalités indiquées.</w:t>
      </w:r>
    </w:p>
    <w:tbl>
      <w:tblPr>
        <w:tblStyle w:val="TableGrid"/>
        <w:tblW w:w="0" w:type="auto"/>
        <w:tblLook w:val="04A0" w:firstRow="1" w:lastRow="0" w:firstColumn="1" w:lastColumn="0" w:noHBand="0" w:noVBand="1"/>
      </w:tblPr>
      <w:tblGrid>
        <w:gridCol w:w="1696"/>
        <w:gridCol w:w="8040"/>
      </w:tblGrid>
      <w:tr w:rsidR="00671F68" w:rsidRPr="00671F68" w14:paraId="2175D212" w14:textId="77777777" w:rsidTr="00671F68">
        <w:tc>
          <w:tcPr>
            <w:tcW w:w="1696" w:type="dxa"/>
          </w:tcPr>
          <w:p w14:paraId="76431EC8" w14:textId="5847A377" w:rsidR="00671F68" w:rsidRPr="00671F68" w:rsidRDefault="00671F68" w:rsidP="00671F68">
            <w:pPr>
              <w:spacing w:before="40" w:line="254" w:lineRule="auto"/>
              <w:rPr>
                <w:rFonts w:ascii="Arial" w:hAnsi="Arial" w:cs="Arial"/>
                <w:color w:val="221D58"/>
              </w:rPr>
            </w:pPr>
            <w:r w:rsidRPr="00671F68">
              <w:rPr>
                <w:rFonts w:ascii="Arial" w:hAnsi="Arial"/>
                <w:b/>
                <w:bCs/>
                <w:color w:val="221D58"/>
              </w:rPr>
              <w:t>Nom :</w:t>
            </w:r>
          </w:p>
        </w:tc>
        <w:sdt>
          <w:sdtPr>
            <w:rPr>
              <w:rFonts w:ascii="Arial" w:hAnsi="Arial" w:cs="Arial"/>
              <w:color w:val="221D58"/>
            </w:rPr>
            <w:id w:val="-276792838"/>
            <w:placeholder>
              <w:docPart w:val="DefaultPlaceholder_-1854013440"/>
            </w:placeholder>
            <w:showingPlcHdr/>
          </w:sdtPr>
          <w:sdtContent>
            <w:tc>
              <w:tcPr>
                <w:tcW w:w="8040" w:type="dxa"/>
              </w:tcPr>
              <w:p w14:paraId="0800CAEE" w14:textId="753A84D8" w:rsidR="00671F68" w:rsidRPr="00671F68" w:rsidRDefault="00671F68" w:rsidP="00671F68">
                <w:pPr>
                  <w:spacing w:before="40" w:line="254" w:lineRule="auto"/>
                  <w:rPr>
                    <w:rFonts w:ascii="Arial" w:hAnsi="Arial" w:cs="Arial"/>
                    <w:color w:val="221D58"/>
                    <w:lang w:val="en-CA"/>
                  </w:rPr>
                </w:pPr>
                <w:r w:rsidRPr="00671F68">
                  <w:rPr>
                    <w:rStyle w:val="PlaceholderText"/>
                    <w:lang w:val="en-CA"/>
                  </w:rPr>
                  <w:t>Click or tap here to enter text.</w:t>
                </w:r>
              </w:p>
            </w:tc>
          </w:sdtContent>
        </w:sdt>
      </w:tr>
      <w:tr w:rsidR="00671F68" w:rsidRPr="00671F68" w14:paraId="0C614C5C" w14:textId="77777777" w:rsidTr="00671F68">
        <w:tc>
          <w:tcPr>
            <w:tcW w:w="1696" w:type="dxa"/>
          </w:tcPr>
          <w:p w14:paraId="4008CC90" w14:textId="692E1F2E" w:rsidR="00671F68" w:rsidRPr="00671F68" w:rsidRDefault="00671F68" w:rsidP="00671F68">
            <w:pPr>
              <w:spacing w:before="40" w:line="254" w:lineRule="auto"/>
              <w:rPr>
                <w:rFonts w:ascii="Arial" w:hAnsi="Arial" w:cs="Arial"/>
                <w:color w:val="221D58"/>
              </w:rPr>
            </w:pPr>
            <w:r w:rsidRPr="00671F68">
              <w:rPr>
                <w:rFonts w:ascii="Arial" w:hAnsi="Arial"/>
                <w:b/>
                <w:bCs/>
                <w:color w:val="221D58"/>
              </w:rPr>
              <w:t xml:space="preserve">Date : </w:t>
            </w:r>
            <w:r w:rsidRPr="00671F68">
              <w:rPr>
                <w:rFonts w:ascii="Arial" w:hAnsi="Arial"/>
                <w:b/>
                <w:bCs/>
                <w:color w:val="221D58"/>
              </w:rPr>
              <w:tab/>
            </w:r>
          </w:p>
        </w:tc>
        <w:sdt>
          <w:sdtPr>
            <w:rPr>
              <w:rFonts w:ascii="Arial" w:hAnsi="Arial" w:cs="Arial"/>
              <w:color w:val="221D58"/>
            </w:rPr>
            <w:id w:val="-537973360"/>
            <w:placeholder>
              <w:docPart w:val="DefaultPlaceholder_-1854013440"/>
            </w:placeholder>
            <w:showingPlcHdr/>
          </w:sdtPr>
          <w:sdtContent>
            <w:tc>
              <w:tcPr>
                <w:tcW w:w="8040" w:type="dxa"/>
              </w:tcPr>
              <w:p w14:paraId="2C9C89DA" w14:textId="24A6C230" w:rsidR="00671F68" w:rsidRPr="00671F68" w:rsidRDefault="00671F68" w:rsidP="00671F68">
                <w:pPr>
                  <w:spacing w:before="40" w:line="254" w:lineRule="auto"/>
                  <w:rPr>
                    <w:rFonts w:ascii="Arial" w:hAnsi="Arial" w:cs="Arial"/>
                    <w:color w:val="221D58"/>
                    <w:lang w:val="en-CA"/>
                  </w:rPr>
                </w:pPr>
                <w:r w:rsidRPr="00671F68">
                  <w:rPr>
                    <w:rStyle w:val="PlaceholderText"/>
                    <w:lang w:val="en-CA"/>
                  </w:rPr>
                  <w:t>Click or tap here to enter text.</w:t>
                </w:r>
              </w:p>
            </w:tc>
          </w:sdtContent>
        </w:sdt>
      </w:tr>
    </w:tbl>
    <w:p w14:paraId="2BB7D0C6" w14:textId="15CC091D" w:rsidR="006C6DF1" w:rsidRPr="00F219AF" w:rsidRDefault="006C6DF1" w:rsidP="006C6DF1">
      <w:pPr>
        <w:spacing w:before="400"/>
        <w:rPr>
          <w:rFonts w:ascii="Arial" w:hAnsi="Arial" w:cs="Arial"/>
          <w:b/>
          <w:bCs/>
          <w:color w:val="221D58"/>
        </w:rPr>
      </w:pPr>
      <w:r>
        <w:rPr>
          <w:rFonts w:ascii="Arial" w:hAnsi="Arial"/>
          <w:b/>
          <w:bCs/>
          <w:color w:val="221D58"/>
        </w:rPr>
        <w:t>Cours auxquels l’étudiant est inscrit pour le trimestre de printemps/été 2020 :</w:t>
      </w:r>
    </w:p>
    <w:tbl>
      <w:tblPr>
        <w:tblStyle w:val="TableGrid"/>
        <w:tblpPr w:leftFromText="180" w:rightFromText="180" w:vertAnchor="text" w:tblpY="1"/>
        <w:tblOverlap w:val="never"/>
        <w:tblW w:w="0" w:type="auto"/>
        <w:tblLook w:val="04A0" w:firstRow="1" w:lastRow="0" w:firstColumn="1" w:lastColumn="0" w:noHBand="0" w:noVBand="1"/>
      </w:tblPr>
      <w:tblGrid>
        <w:gridCol w:w="3116"/>
        <w:gridCol w:w="4817"/>
      </w:tblGrid>
      <w:tr w:rsidR="006C6DF1" w:rsidRPr="00427153" w14:paraId="7E4D42B9" w14:textId="77777777" w:rsidTr="00D54F7C">
        <w:tc>
          <w:tcPr>
            <w:tcW w:w="3116" w:type="dxa"/>
          </w:tcPr>
          <w:p w14:paraId="4FCC7547" w14:textId="1F39164E" w:rsidR="006C6DF1" w:rsidRPr="000F2086" w:rsidRDefault="006C6DF1" w:rsidP="000F2086">
            <w:pPr>
              <w:jc w:val="center"/>
              <w:rPr>
                <w:rFonts w:ascii="Arial" w:hAnsi="Arial" w:cs="Arial"/>
                <w:b/>
                <w:bCs/>
                <w:color w:val="221D58"/>
                <w:sz w:val="21"/>
                <w:szCs w:val="21"/>
              </w:rPr>
            </w:pPr>
            <w:r>
              <w:rPr>
                <w:rFonts w:ascii="Arial" w:hAnsi="Arial"/>
                <w:b/>
                <w:bCs/>
                <w:color w:val="221D58"/>
                <w:sz w:val="21"/>
                <w:szCs w:val="21"/>
              </w:rPr>
              <w:t>Cours</w:t>
            </w:r>
          </w:p>
        </w:tc>
        <w:tc>
          <w:tcPr>
            <w:tcW w:w="4817" w:type="dxa"/>
          </w:tcPr>
          <w:p w14:paraId="71BC0A9E" w14:textId="38754401" w:rsidR="006C6DF1" w:rsidRPr="000F2086" w:rsidRDefault="006C6DF1" w:rsidP="000F2086">
            <w:pPr>
              <w:jc w:val="center"/>
              <w:rPr>
                <w:rFonts w:ascii="Arial" w:hAnsi="Arial" w:cs="Arial"/>
                <w:b/>
                <w:bCs/>
                <w:color w:val="221D58"/>
                <w:sz w:val="21"/>
                <w:szCs w:val="21"/>
              </w:rPr>
            </w:pPr>
            <w:r>
              <w:rPr>
                <w:rFonts w:ascii="Arial" w:hAnsi="Arial"/>
                <w:b/>
                <w:bCs/>
                <w:color w:val="221D58"/>
                <w:sz w:val="21"/>
                <w:szCs w:val="21"/>
              </w:rPr>
              <w:t>Type d’inscription (normale ou réinscription)</w:t>
            </w:r>
          </w:p>
        </w:tc>
      </w:tr>
      <w:tr w:rsidR="006C6DF1" w:rsidRPr="00671F68" w14:paraId="3F06013F" w14:textId="77777777" w:rsidTr="00671F68">
        <w:sdt>
          <w:sdtPr>
            <w:rPr>
              <w:rFonts w:ascii="Arial" w:hAnsi="Arial" w:cs="Arial"/>
              <w:color w:val="221D58"/>
            </w:rPr>
            <w:id w:val="-1056859687"/>
            <w:placeholder>
              <w:docPart w:val="DefaultPlaceholder_-1854013440"/>
            </w:placeholder>
            <w:showingPlcHdr/>
          </w:sdtPr>
          <w:sdtContent>
            <w:tc>
              <w:tcPr>
                <w:tcW w:w="3116" w:type="dxa"/>
                <w:shd w:val="clear" w:color="auto" w:fill="auto"/>
              </w:tcPr>
              <w:p w14:paraId="7505A4F2" w14:textId="3A178BFF"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sdt>
          <w:sdtPr>
            <w:rPr>
              <w:rFonts w:ascii="Arial" w:hAnsi="Arial" w:cs="Arial"/>
              <w:color w:val="221D58"/>
              <w:lang w:val="en-CA"/>
            </w:rPr>
            <w:id w:val="-17079191"/>
            <w:placeholder>
              <w:docPart w:val="DefaultPlaceholder_-1854013440"/>
            </w:placeholder>
            <w:showingPlcHdr/>
          </w:sdtPr>
          <w:sdtContent>
            <w:tc>
              <w:tcPr>
                <w:tcW w:w="4817" w:type="dxa"/>
                <w:shd w:val="clear" w:color="auto" w:fill="auto"/>
              </w:tcPr>
              <w:p w14:paraId="7495CDEC" w14:textId="3501C34F"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tr>
      <w:tr w:rsidR="006C6DF1" w:rsidRPr="00671F68" w14:paraId="69A48871" w14:textId="77777777" w:rsidTr="00671F68">
        <w:sdt>
          <w:sdtPr>
            <w:rPr>
              <w:rFonts w:ascii="Arial" w:hAnsi="Arial" w:cs="Arial"/>
              <w:color w:val="221D58"/>
              <w:lang w:val="en-CA"/>
            </w:rPr>
            <w:id w:val="-1851866273"/>
            <w:placeholder>
              <w:docPart w:val="DefaultPlaceholder_-1854013440"/>
            </w:placeholder>
            <w:showingPlcHdr/>
          </w:sdtPr>
          <w:sdtContent>
            <w:tc>
              <w:tcPr>
                <w:tcW w:w="3116" w:type="dxa"/>
                <w:shd w:val="clear" w:color="auto" w:fill="auto"/>
              </w:tcPr>
              <w:p w14:paraId="646A925F" w14:textId="3E4745FE"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sdt>
          <w:sdtPr>
            <w:rPr>
              <w:rFonts w:ascii="Arial" w:hAnsi="Arial" w:cs="Arial"/>
              <w:color w:val="221D58"/>
              <w:lang w:val="en-CA"/>
            </w:rPr>
            <w:id w:val="-751041656"/>
            <w:placeholder>
              <w:docPart w:val="DefaultPlaceholder_-1854013440"/>
            </w:placeholder>
            <w:showingPlcHdr/>
          </w:sdtPr>
          <w:sdtContent>
            <w:tc>
              <w:tcPr>
                <w:tcW w:w="4817" w:type="dxa"/>
                <w:shd w:val="clear" w:color="auto" w:fill="auto"/>
              </w:tcPr>
              <w:p w14:paraId="677E2119" w14:textId="683BF283"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tr>
      <w:tr w:rsidR="006C6DF1" w:rsidRPr="00671F68" w14:paraId="1A4B22C9" w14:textId="77777777" w:rsidTr="00671F68">
        <w:sdt>
          <w:sdtPr>
            <w:rPr>
              <w:rFonts w:ascii="Arial" w:hAnsi="Arial" w:cs="Arial"/>
              <w:color w:val="221D58"/>
              <w:lang w:val="en-CA"/>
            </w:rPr>
            <w:id w:val="1233668938"/>
            <w:placeholder>
              <w:docPart w:val="DefaultPlaceholder_-1854013440"/>
            </w:placeholder>
            <w:showingPlcHdr/>
          </w:sdtPr>
          <w:sdtContent>
            <w:tc>
              <w:tcPr>
                <w:tcW w:w="3116" w:type="dxa"/>
                <w:shd w:val="clear" w:color="auto" w:fill="auto"/>
              </w:tcPr>
              <w:p w14:paraId="68134F75" w14:textId="59A3B811"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sdt>
          <w:sdtPr>
            <w:rPr>
              <w:rFonts w:ascii="Arial" w:hAnsi="Arial" w:cs="Arial"/>
              <w:color w:val="221D58"/>
              <w:lang w:val="en-CA"/>
            </w:rPr>
            <w:id w:val="-1229297024"/>
            <w:placeholder>
              <w:docPart w:val="DefaultPlaceholder_-1854013440"/>
            </w:placeholder>
            <w:showingPlcHdr/>
          </w:sdtPr>
          <w:sdtContent>
            <w:tc>
              <w:tcPr>
                <w:tcW w:w="4817" w:type="dxa"/>
                <w:shd w:val="clear" w:color="auto" w:fill="auto"/>
              </w:tcPr>
              <w:p w14:paraId="47DC37BC" w14:textId="009C7A9C"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tr>
      <w:tr w:rsidR="006C6DF1" w:rsidRPr="00671F68" w14:paraId="669524BC" w14:textId="77777777" w:rsidTr="00671F68">
        <w:sdt>
          <w:sdtPr>
            <w:rPr>
              <w:rFonts w:ascii="Arial" w:hAnsi="Arial" w:cs="Arial"/>
              <w:color w:val="221D58"/>
              <w:lang w:val="en-CA"/>
            </w:rPr>
            <w:id w:val="401419241"/>
            <w:placeholder>
              <w:docPart w:val="DefaultPlaceholder_-1854013440"/>
            </w:placeholder>
            <w:showingPlcHdr/>
          </w:sdtPr>
          <w:sdtContent>
            <w:tc>
              <w:tcPr>
                <w:tcW w:w="3116" w:type="dxa"/>
                <w:shd w:val="clear" w:color="auto" w:fill="auto"/>
              </w:tcPr>
              <w:p w14:paraId="4F823363" w14:textId="69665745"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sdt>
          <w:sdtPr>
            <w:rPr>
              <w:rFonts w:ascii="Arial" w:hAnsi="Arial" w:cs="Arial"/>
              <w:color w:val="221D58"/>
              <w:lang w:val="en-CA"/>
            </w:rPr>
            <w:id w:val="-596942542"/>
            <w:placeholder>
              <w:docPart w:val="DefaultPlaceholder_-1854013440"/>
            </w:placeholder>
            <w:showingPlcHdr/>
          </w:sdtPr>
          <w:sdtContent>
            <w:tc>
              <w:tcPr>
                <w:tcW w:w="4817" w:type="dxa"/>
                <w:shd w:val="clear" w:color="auto" w:fill="auto"/>
              </w:tcPr>
              <w:p w14:paraId="50FA49E9" w14:textId="1197D854" w:rsidR="006C6DF1"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tr>
      <w:tr w:rsidR="00D54F7C" w:rsidRPr="00671F68" w14:paraId="5D0D4370" w14:textId="77777777" w:rsidTr="00671F68">
        <w:sdt>
          <w:sdtPr>
            <w:rPr>
              <w:rFonts w:ascii="Arial" w:hAnsi="Arial" w:cs="Arial"/>
              <w:color w:val="221D58"/>
              <w:lang w:val="en-CA"/>
            </w:rPr>
            <w:id w:val="1855764792"/>
            <w:placeholder>
              <w:docPart w:val="DefaultPlaceholder_-1854013440"/>
            </w:placeholder>
            <w:showingPlcHdr/>
          </w:sdtPr>
          <w:sdtContent>
            <w:tc>
              <w:tcPr>
                <w:tcW w:w="3116" w:type="dxa"/>
                <w:shd w:val="clear" w:color="auto" w:fill="auto"/>
              </w:tcPr>
              <w:p w14:paraId="4239D61E" w14:textId="00C10CA5" w:rsidR="00D54F7C"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sdt>
          <w:sdtPr>
            <w:rPr>
              <w:rFonts w:ascii="Arial" w:hAnsi="Arial" w:cs="Arial"/>
              <w:color w:val="221D58"/>
              <w:lang w:val="en-CA"/>
            </w:rPr>
            <w:id w:val="-222753527"/>
            <w:placeholder>
              <w:docPart w:val="DefaultPlaceholder_-1854013440"/>
            </w:placeholder>
            <w:showingPlcHdr/>
          </w:sdtPr>
          <w:sdtContent>
            <w:tc>
              <w:tcPr>
                <w:tcW w:w="4817" w:type="dxa"/>
                <w:shd w:val="clear" w:color="auto" w:fill="auto"/>
              </w:tcPr>
              <w:p w14:paraId="3FD8038E" w14:textId="34B60E02" w:rsidR="00D54F7C" w:rsidRPr="00671F68" w:rsidRDefault="00671F68" w:rsidP="00C9724B">
                <w:pPr>
                  <w:rPr>
                    <w:rFonts w:ascii="Arial" w:hAnsi="Arial" w:cs="Arial"/>
                    <w:color w:val="221D58"/>
                    <w:lang w:val="en-CA"/>
                  </w:rPr>
                </w:pPr>
                <w:r w:rsidRPr="00671F68">
                  <w:rPr>
                    <w:rStyle w:val="PlaceholderText"/>
                    <w:lang w:val="en-CA"/>
                  </w:rPr>
                  <w:t>Click or tap here to enter text.</w:t>
                </w:r>
              </w:p>
            </w:tc>
          </w:sdtContent>
        </w:sdt>
      </w:tr>
    </w:tbl>
    <w:p w14:paraId="4DA3599D" w14:textId="75C0A607" w:rsidR="00425B6F" w:rsidRPr="00671F68" w:rsidRDefault="00C9724B" w:rsidP="006C6DF1">
      <w:pPr>
        <w:spacing w:before="240"/>
        <w:rPr>
          <w:rFonts w:ascii="Arial" w:hAnsi="Arial" w:cs="Arial"/>
          <w:b/>
          <w:bCs/>
          <w:color w:val="221D58"/>
          <w:sz w:val="28"/>
          <w:szCs w:val="28"/>
          <w:lang w:val="en-CA"/>
        </w:rPr>
      </w:pPr>
      <w:r w:rsidRPr="00671F68">
        <w:rPr>
          <w:lang w:val="en-CA"/>
        </w:rPr>
        <w:br w:type="textWrapping" w:clear="all"/>
      </w:r>
    </w:p>
    <w:sectPr w:rsidR="00425B6F" w:rsidRPr="00671F68" w:rsidSect="00D27F7E">
      <w:headerReference w:type="default" r:id="rId9"/>
      <w:pgSz w:w="12240" w:h="15840"/>
      <w:pgMar w:top="1247"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3908" w14:textId="77777777" w:rsidR="008E364F" w:rsidRDefault="008E364F" w:rsidP="00A0603C">
      <w:pPr>
        <w:spacing w:after="0" w:line="240" w:lineRule="auto"/>
      </w:pPr>
      <w:r>
        <w:separator/>
      </w:r>
    </w:p>
  </w:endnote>
  <w:endnote w:type="continuationSeparator" w:id="0">
    <w:p w14:paraId="15DCBEB6" w14:textId="77777777" w:rsidR="008E364F" w:rsidRDefault="008E364F" w:rsidP="00A0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189B" w14:textId="77777777" w:rsidR="008E364F" w:rsidRDefault="008E364F" w:rsidP="00A0603C">
      <w:pPr>
        <w:spacing w:after="0" w:line="240" w:lineRule="auto"/>
      </w:pPr>
      <w:r>
        <w:separator/>
      </w:r>
    </w:p>
  </w:footnote>
  <w:footnote w:type="continuationSeparator" w:id="0">
    <w:p w14:paraId="7C498BFD" w14:textId="77777777" w:rsidR="008E364F" w:rsidRDefault="008E364F" w:rsidP="00A0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0760" w14:textId="18CBC6DA" w:rsidR="008E364F" w:rsidRDefault="008E364F" w:rsidP="00A0603C">
    <w:pPr>
      <w:pStyle w:val="Header"/>
      <w:ind w:left="-567"/>
    </w:pPr>
    <w:r>
      <w:rPr>
        <w:noProof/>
      </w:rPr>
      <w:drawing>
        <wp:inline distT="0" distB="0" distL="0" distR="0" wp14:anchorId="5C984900" wp14:editId="4C0DD1AA">
          <wp:extent cx="1323975" cy="7239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8F7"/>
    <w:multiLevelType w:val="hybridMultilevel"/>
    <w:tmpl w:val="E0CC91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A7A6689"/>
    <w:multiLevelType w:val="hybridMultilevel"/>
    <w:tmpl w:val="E0CC91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7C9B126C"/>
    <w:multiLevelType w:val="hybridMultilevel"/>
    <w:tmpl w:val="E0CC91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n2vj4TMe2v7LARGneeSaAvrc+ol4S7+8HaFQl8vsaiDQTzUV593UyyOyz671b+M0f0WSRfRKwmKDjhmzrgmNA==" w:salt="WCZ7VZPIbnFWCUwGA4xZ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80"/>
    <w:rsid w:val="00011892"/>
    <w:rsid w:val="000C38CE"/>
    <w:rsid w:val="000F2086"/>
    <w:rsid w:val="0017097F"/>
    <w:rsid w:val="001A6FEA"/>
    <w:rsid w:val="001E61D9"/>
    <w:rsid w:val="00202B1F"/>
    <w:rsid w:val="00286590"/>
    <w:rsid w:val="003A50D5"/>
    <w:rsid w:val="00425596"/>
    <w:rsid w:val="00425B6F"/>
    <w:rsid w:val="00427153"/>
    <w:rsid w:val="004E7F1B"/>
    <w:rsid w:val="00537D3B"/>
    <w:rsid w:val="005F65AF"/>
    <w:rsid w:val="006327A7"/>
    <w:rsid w:val="00671F68"/>
    <w:rsid w:val="006C6DF1"/>
    <w:rsid w:val="00724F07"/>
    <w:rsid w:val="007D5CA0"/>
    <w:rsid w:val="00814900"/>
    <w:rsid w:val="0083157A"/>
    <w:rsid w:val="008E364F"/>
    <w:rsid w:val="00991DF9"/>
    <w:rsid w:val="009A47C6"/>
    <w:rsid w:val="00A0603C"/>
    <w:rsid w:val="00A2209D"/>
    <w:rsid w:val="00B57F64"/>
    <w:rsid w:val="00C70691"/>
    <w:rsid w:val="00C9724B"/>
    <w:rsid w:val="00CF25EB"/>
    <w:rsid w:val="00D27F7E"/>
    <w:rsid w:val="00D54F7C"/>
    <w:rsid w:val="00D906D8"/>
    <w:rsid w:val="00D9101B"/>
    <w:rsid w:val="00DB7B95"/>
    <w:rsid w:val="00DE4807"/>
    <w:rsid w:val="00E76205"/>
    <w:rsid w:val="00E76E60"/>
    <w:rsid w:val="00F1514F"/>
    <w:rsid w:val="00F219AF"/>
    <w:rsid w:val="00F816C7"/>
    <w:rsid w:val="00FD0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B74D"/>
  <w15:chartTrackingRefBased/>
  <w15:docId w15:val="{FED87482-1AB7-403D-816E-B3A18910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3C"/>
  </w:style>
  <w:style w:type="paragraph" w:styleId="Footer">
    <w:name w:val="footer"/>
    <w:basedOn w:val="Normal"/>
    <w:link w:val="FooterChar"/>
    <w:uiPriority w:val="99"/>
    <w:unhideWhenUsed/>
    <w:rsid w:val="00A0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3C"/>
  </w:style>
  <w:style w:type="paragraph" w:styleId="ListParagraph">
    <w:name w:val="List Paragraph"/>
    <w:basedOn w:val="Normal"/>
    <w:uiPriority w:val="34"/>
    <w:qFormat/>
    <w:rsid w:val="00E76E60"/>
    <w:pPr>
      <w:ind w:left="720"/>
      <w:contextualSpacing/>
    </w:pPr>
  </w:style>
  <w:style w:type="table" w:styleId="TableGrid">
    <w:name w:val="Table Grid"/>
    <w:basedOn w:val="TableNormal"/>
    <w:uiPriority w:val="39"/>
    <w:rsid w:val="006C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65AF"/>
    <w:rPr>
      <w:color w:val="0563C1" w:themeColor="hyperlink"/>
      <w:u w:val="single"/>
    </w:rPr>
  </w:style>
  <w:style w:type="character" w:styleId="UnresolvedMention">
    <w:name w:val="Unresolved Mention"/>
    <w:basedOn w:val="DefaultParagraphFont"/>
    <w:uiPriority w:val="99"/>
    <w:semiHidden/>
    <w:unhideWhenUsed/>
    <w:rsid w:val="005F65AF"/>
    <w:rPr>
      <w:color w:val="605E5C"/>
      <w:shd w:val="clear" w:color="auto" w:fill="E1DFDD"/>
    </w:rPr>
  </w:style>
  <w:style w:type="character" w:styleId="CommentReference">
    <w:name w:val="annotation reference"/>
    <w:basedOn w:val="DefaultParagraphFont"/>
    <w:uiPriority w:val="99"/>
    <w:semiHidden/>
    <w:unhideWhenUsed/>
    <w:rsid w:val="00A2209D"/>
    <w:rPr>
      <w:sz w:val="16"/>
      <w:szCs w:val="16"/>
    </w:rPr>
  </w:style>
  <w:style w:type="paragraph" w:styleId="CommentText">
    <w:name w:val="annotation text"/>
    <w:basedOn w:val="Normal"/>
    <w:link w:val="CommentTextChar"/>
    <w:uiPriority w:val="99"/>
    <w:semiHidden/>
    <w:unhideWhenUsed/>
    <w:rsid w:val="00A2209D"/>
    <w:pPr>
      <w:spacing w:line="240" w:lineRule="auto"/>
    </w:pPr>
    <w:rPr>
      <w:sz w:val="20"/>
      <w:szCs w:val="20"/>
    </w:rPr>
  </w:style>
  <w:style w:type="character" w:customStyle="1" w:styleId="CommentTextChar">
    <w:name w:val="Comment Text Char"/>
    <w:basedOn w:val="DefaultParagraphFont"/>
    <w:link w:val="CommentText"/>
    <w:uiPriority w:val="99"/>
    <w:semiHidden/>
    <w:rsid w:val="00A2209D"/>
    <w:rPr>
      <w:sz w:val="20"/>
      <w:szCs w:val="20"/>
    </w:rPr>
  </w:style>
  <w:style w:type="paragraph" w:styleId="CommentSubject">
    <w:name w:val="annotation subject"/>
    <w:basedOn w:val="CommentText"/>
    <w:next w:val="CommentText"/>
    <w:link w:val="CommentSubjectChar"/>
    <w:uiPriority w:val="99"/>
    <w:semiHidden/>
    <w:unhideWhenUsed/>
    <w:rsid w:val="00A2209D"/>
    <w:rPr>
      <w:b/>
      <w:bCs/>
    </w:rPr>
  </w:style>
  <w:style w:type="character" w:customStyle="1" w:styleId="CommentSubjectChar">
    <w:name w:val="Comment Subject Char"/>
    <w:basedOn w:val="CommentTextChar"/>
    <w:link w:val="CommentSubject"/>
    <w:uiPriority w:val="99"/>
    <w:semiHidden/>
    <w:rsid w:val="00A2209D"/>
    <w:rPr>
      <w:b/>
      <w:bCs/>
      <w:sz w:val="20"/>
      <w:szCs w:val="20"/>
    </w:rPr>
  </w:style>
  <w:style w:type="paragraph" w:styleId="BalloonText">
    <w:name w:val="Balloon Text"/>
    <w:basedOn w:val="Normal"/>
    <w:link w:val="BalloonTextChar"/>
    <w:uiPriority w:val="99"/>
    <w:semiHidden/>
    <w:unhideWhenUsed/>
    <w:rsid w:val="00A22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09D"/>
    <w:rPr>
      <w:rFonts w:ascii="Segoe UI" w:hAnsi="Segoe UI" w:cs="Segoe UI"/>
      <w:sz w:val="18"/>
      <w:szCs w:val="18"/>
    </w:rPr>
  </w:style>
  <w:style w:type="character" w:styleId="PlaceholderText">
    <w:name w:val="Placeholder Text"/>
    <w:basedOn w:val="DefaultParagraphFont"/>
    <w:uiPriority w:val="99"/>
    <w:semiHidden/>
    <w:rsid w:val="00671F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067571">
      <w:bodyDiv w:val="1"/>
      <w:marLeft w:val="0"/>
      <w:marRight w:val="0"/>
      <w:marTop w:val="0"/>
      <w:marBottom w:val="0"/>
      <w:divBdr>
        <w:top w:val="none" w:sz="0" w:space="0" w:color="auto"/>
        <w:left w:val="none" w:sz="0" w:space="0" w:color="auto"/>
        <w:bottom w:val="none" w:sz="0" w:space="0" w:color="auto"/>
        <w:right w:val="none" w:sz="0" w:space="0" w:color="auto"/>
      </w:divBdr>
      <w:divsChild>
        <w:div w:id="19352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sawchuk@cbvinstitu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9D987AA-AD98-47FE-AE8C-4B53527EDAB9}"/>
      </w:docPartPr>
      <w:docPartBody>
        <w:p w:rsidR="00000000" w:rsidRDefault="009608D8">
          <w:r w:rsidRPr="00D656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D8"/>
    <w:rsid w:val="009608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8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1938-3082-44BB-8CB9-6950D5C6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Sawchuk</dc:creator>
  <cp:keywords/>
  <dc:description/>
  <cp:lastModifiedBy>Christine</cp:lastModifiedBy>
  <cp:revision>16</cp:revision>
  <dcterms:created xsi:type="dcterms:W3CDTF">2020-04-14T13:35:00Z</dcterms:created>
  <dcterms:modified xsi:type="dcterms:W3CDTF">2020-04-14T18:48:00Z</dcterms:modified>
</cp:coreProperties>
</file>