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0FE3C" w14:textId="06CAE897" w:rsidR="006D20F4" w:rsidRDefault="006D20F4" w:rsidP="00857602">
      <w:pPr>
        <w:pStyle w:val="CBVHeader1"/>
      </w:pPr>
      <w:bookmarkStart w:id="0" w:name="_Toc38547390"/>
      <w:bookmarkStart w:id="1" w:name="_Toc38547522"/>
      <w:bookmarkStart w:id="2" w:name="_Toc38547549"/>
      <w:bookmarkStart w:id="3" w:name="_Toc38562865"/>
      <w:bookmarkStart w:id="4" w:name="_Toc38563143"/>
      <w:r>
        <w:t xml:space="preserve">privacy </w:t>
      </w:r>
      <w:r w:rsidRPr="006D20F4">
        <w:rPr>
          <w:color w:val="22C8C9"/>
        </w:rPr>
        <w:t>policy</w:t>
      </w:r>
    </w:p>
    <w:p w14:paraId="618256DE" w14:textId="6DE74EA5" w:rsidR="007D441E" w:rsidRDefault="001114FA" w:rsidP="007D441E">
      <w:pPr>
        <w:pStyle w:val="CBVHeader2"/>
      </w:pPr>
      <w:r>
        <w:t>table of contents</w:t>
      </w:r>
      <w:bookmarkEnd w:id="0"/>
      <w:bookmarkEnd w:id="1"/>
      <w:bookmarkEnd w:id="2"/>
      <w:bookmarkEnd w:id="3"/>
      <w:bookmarkEnd w:id="4"/>
    </w:p>
    <w:p w14:paraId="03EBEADC" w14:textId="74BC50F7" w:rsidR="00BC1DA1" w:rsidRPr="00BC1DA1" w:rsidRDefault="00BC1DA1" w:rsidP="00BC1DA1">
      <w:pPr>
        <w:tabs>
          <w:tab w:val="right" w:leader="dot" w:pos="8928"/>
        </w:tabs>
        <w:rPr>
          <w:rFonts w:cs="Arial"/>
          <w:color w:val="221D58"/>
          <w:spacing w:val="-3"/>
          <w:sz w:val="22"/>
          <w:szCs w:val="24"/>
        </w:rPr>
      </w:pPr>
      <w:r w:rsidRPr="00BC1DA1">
        <w:rPr>
          <w:rFonts w:cs="Arial"/>
          <w:color w:val="221D58"/>
          <w:spacing w:val="-3"/>
          <w:sz w:val="22"/>
          <w:szCs w:val="24"/>
        </w:rPr>
        <w:fldChar w:fldCharType="begin"/>
      </w:r>
      <w:r w:rsidRPr="00BC1DA1">
        <w:rPr>
          <w:rFonts w:cs="Arial"/>
          <w:color w:val="221D58"/>
          <w:spacing w:val="-3"/>
          <w:sz w:val="22"/>
          <w:szCs w:val="24"/>
        </w:rPr>
        <w:instrText xml:space="preserve"> TOC \h \t "Decimal_outlinedc_1,1,Decimal_outlinedc_2,2"  \* MERGEFORMAT </w:instrText>
      </w:r>
      <w:r w:rsidRPr="00BC1DA1">
        <w:rPr>
          <w:rFonts w:cs="Arial"/>
          <w:color w:val="221D58"/>
          <w:spacing w:val="-3"/>
          <w:sz w:val="22"/>
          <w:szCs w:val="24"/>
        </w:rPr>
        <w:fldChar w:fldCharType="separate"/>
      </w:r>
      <w:hyperlink w:anchor="_Toc38537775" w:history="1">
        <w:r w:rsidRPr="00BC1DA1">
          <w:rPr>
            <w:rFonts w:cs="Arial"/>
            <w:color w:val="221D58"/>
            <w:spacing w:val="-3"/>
            <w:sz w:val="22"/>
            <w:szCs w:val="24"/>
          </w:rPr>
          <w:t>1.</w:t>
        </w:r>
        <w:r>
          <w:rPr>
            <w:rFonts w:cs="Arial"/>
            <w:color w:val="221D58"/>
            <w:spacing w:val="-3"/>
            <w:sz w:val="22"/>
            <w:szCs w:val="24"/>
          </w:rPr>
          <w:t xml:space="preserve"> </w:t>
        </w:r>
        <w:r w:rsidRPr="00BC1DA1">
          <w:rPr>
            <w:rFonts w:cs="Arial"/>
            <w:color w:val="221D58"/>
            <w:spacing w:val="-3"/>
            <w:sz w:val="22"/>
            <w:szCs w:val="24"/>
          </w:rPr>
          <w:t>Our Privacy Philosophy</w:t>
        </w:r>
        <w:r w:rsidRPr="00BC1DA1">
          <w:rPr>
            <w:rFonts w:cs="Arial"/>
            <w:color w:val="221D58"/>
            <w:spacing w:val="-3"/>
            <w:sz w:val="22"/>
            <w:szCs w:val="24"/>
          </w:rPr>
          <w:tab/>
        </w:r>
        <w:r w:rsidRPr="00BC1DA1">
          <w:rPr>
            <w:rFonts w:cs="Arial"/>
            <w:color w:val="221D58"/>
            <w:spacing w:val="-3"/>
            <w:sz w:val="22"/>
            <w:szCs w:val="24"/>
          </w:rPr>
          <w:tab/>
        </w:r>
        <w:r w:rsidR="00E303C2">
          <w:rPr>
            <w:rFonts w:cs="Arial"/>
            <w:color w:val="221D58"/>
            <w:spacing w:val="-3"/>
            <w:sz w:val="22"/>
            <w:szCs w:val="24"/>
          </w:rPr>
          <w:t>3</w:t>
        </w:r>
      </w:hyperlink>
    </w:p>
    <w:p w14:paraId="0C9DB891" w14:textId="44433167" w:rsidR="00BC1DA1" w:rsidRPr="00BC1DA1" w:rsidRDefault="00857602" w:rsidP="00BC1DA1">
      <w:pPr>
        <w:tabs>
          <w:tab w:val="right" w:leader="dot" w:pos="8928"/>
        </w:tabs>
        <w:rPr>
          <w:rFonts w:cs="Arial"/>
          <w:color w:val="221D58"/>
          <w:spacing w:val="-3"/>
          <w:sz w:val="22"/>
          <w:szCs w:val="24"/>
        </w:rPr>
      </w:pPr>
      <w:hyperlink w:anchor="_Toc38537776" w:history="1">
        <w:r w:rsidR="00BC1DA1" w:rsidRPr="00BC1DA1">
          <w:rPr>
            <w:rFonts w:cs="Arial"/>
            <w:color w:val="221D58"/>
            <w:spacing w:val="-3"/>
            <w:sz w:val="22"/>
            <w:szCs w:val="24"/>
          </w:rPr>
          <w:t>2.</w:t>
        </w:r>
        <w:r w:rsidR="00BC1DA1">
          <w:rPr>
            <w:rFonts w:cs="Arial"/>
            <w:color w:val="221D58"/>
            <w:spacing w:val="-3"/>
            <w:sz w:val="22"/>
            <w:szCs w:val="24"/>
          </w:rPr>
          <w:t xml:space="preserve"> </w:t>
        </w:r>
        <w:r w:rsidR="00BC1DA1" w:rsidRPr="00BC1DA1">
          <w:rPr>
            <w:rFonts w:cs="Arial"/>
            <w:color w:val="221D58"/>
            <w:spacing w:val="-3"/>
            <w:sz w:val="22"/>
            <w:szCs w:val="24"/>
          </w:rPr>
          <w:t>Our Policy</w:t>
        </w:r>
        <w:r w:rsidR="00BC1DA1" w:rsidRPr="00BC1DA1">
          <w:rPr>
            <w:rFonts w:cs="Arial"/>
            <w:color w:val="221D58"/>
            <w:spacing w:val="-3"/>
            <w:sz w:val="22"/>
            <w:szCs w:val="24"/>
          </w:rPr>
          <w:tab/>
        </w:r>
        <w:r w:rsidR="00BC1DA1" w:rsidRPr="00BC1DA1">
          <w:rPr>
            <w:rFonts w:cs="Arial"/>
            <w:color w:val="221D58"/>
            <w:spacing w:val="-3"/>
            <w:sz w:val="22"/>
            <w:szCs w:val="24"/>
          </w:rPr>
          <w:tab/>
        </w:r>
        <w:r w:rsidR="00E303C2">
          <w:rPr>
            <w:rFonts w:cs="Arial"/>
            <w:color w:val="221D58"/>
            <w:spacing w:val="-3"/>
            <w:sz w:val="22"/>
            <w:szCs w:val="24"/>
          </w:rPr>
          <w:t>3</w:t>
        </w:r>
      </w:hyperlink>
    </w:p>
    <w:p w14:paraId="19BE4076" w14:textId="30BFAF0F" w:rsidR="00BC1DA1" w:rsidRPr="00BC1DA1" w:rsidRDefault="00857602" w:rsidP="00BC1DA1">
      <w:pPr>
        <w:tabs>
          <w:tab w:val="right" w:leader="dot" w:pos="8928"/>
        </w:tabs>
        <w:rPr>
          <w:rFonts w:cs="Arial"/>
          <w:color w:val="221D58"/>
          <w:spacing w:val="-3"/>
          <w:sz w:val="22"/>
          <w:szCs w:val="24"/>
        </w:rPr>
      </w:pPr>
      <w:hyperlink w:anchor="_Toc38537777" w:history="1">
        <w:r w:rsidR="00BC1DA1" w:rsidRPr="00BC1DA1">
          <w:rPr>
            <w:rFonts w:cs="Arial"/>
            <w:color w:val="221D58"/>
            <w:spacing w:val="-3"/>
            <w:sz w:val="22"/>
            <w:szCs w:val="24"/>
          </w:rPr>
          <w:t>3.</w:t>
        </w:r>
        <w:r w:rsidR="00BC1DA1">
          <w:rPr>
            <w:rFonts w:cs="Arial"/>
            <w:color w:val="221D58"/>
            <w:spacing w:val="-3"/>
            <w:sz w:val="22"/>
            <w:szCs w:val="24"/>
          </w:rPr>
          <w:t xml:space="preserve"> </w:t>
        </w:r>
        <w:r w:rsidR="00BC1DA1" w:rsidRPr="00BC1DA1">
          <w:rPr>
            <w:rFonts w:cs="Arial"/>
            <w:color w:val="221D58"/>
            <w:spacing w:val="-3"/>
            <w:sz w:val="22"/>
            <w:szCs w:val="24"/>
          </w:rPr>
          <w:t>Obtaining Your Consent</w:t>
        </w:r>
        <w:r w:rsidR="00BC1DA1" w:rsidRPr="00BC1DA1">
          <w:rPr>
            <w:rFonts w:cs="Arial"/>
            <w:color w:val="221D58"/>
            <w:spacing w:val="-3"/>
            <w:sz w:val="22"/>
            <w:szCs w:val="24"/>
          </w:rPr>
          <w:tab/>
        </w:r>
        <w:r w:rsidR="00BC1DA1" w:rsidRPr="00BC1DA1">
          <w:rPr>
            <w:rFonts w:cs="Arial"/>
            <w:color w:val="221D58"/>
            <w:spacing w:val="-3"/>
            <w:sz w:val="22"/>
            <w:szCs w:val="24"/>
          </w:rPr>
          <w:tab/>
        </w:r>
        <w:r w:rsidR="00A839C5">
          <w:rPr>
            <w:rFonts w:cs="Arial"/>
            <w:color w:val="221D58"/>
            <w:spacing w:val="-3"/>
            <w:sz w:val="22"/>
            <w:szCs w:val="24"/>
          </w:rPr>
          <w:t>4</w:t>
        </w:r>
      </w:hyperlink>
    </w:p>
    <w:p w14:paraId="32BBA1AB" w14:textId="3AADD135" w:rsidR="00BC1DA1" w:rsidRPr="00BC1DA1" w:rsidRDefault="00857602" w:rsidP="00BC1DA1">
      <w:pPr>
        <w:tabs>
          <w:tab w:val="right" w:leader="dot" w:pos="8928"/>
        </w:tabs>
        <w:rPr>
          <w:rFonts w:cs="Arial"/>
          <w:color w:val="221D58"/>
          <w:spacing w:val="-3"/>
          <w:sz w:val="22"/>
          <w:szCs w:val="24"/>
        </w:rPr>
      </w:pPr>
      <w:hyperlink w:anchor="_Toc38537778" w:history="1">
        <w:r w:rsidR="00BC1DA1" w:rsidRPr="00BC1DA1">
          <w:rPr>
            <w:rFonts w:cs="Arial"/>
            <w:color w:val="221D58"/>
            <w:spacing w:val="-3"/>
            <w:sz w:val="22"/>
            <w:szCs w:val="24"/>
          </w:rPr>
          <w:t>4.</w:t>
        </w:r>
        <w:r w:rsidR="00BC1DA1">
          <w:rPr>
            <w:rFonts w:cs="Arial"/>
            <w:color w:val="221D58"/>
            <w:spacing w:val="-3"/>
            <w:sz w:val="22"/>
            <w:szCs w:val="24"/>
          </w:rPr>
          <w:t xml:space="preserve"> </w:t>
        </w:r>
        <w:r w:rsidR="00BC1DA1" w:rsidRPr="00BC1DA1">
          <w:rPr>
            <w:rFonts w:cs="Arial"/>
            <w:color w:val="221D58"/>
            <w:spacing w:val="-3"/>
            <w:sz w:val="22"/>
            <w:szCs w:val="24"/>
          </w:rPr>
          <w:t>Types of Information Collected and How It Is Coll</w:t>
        </w:r>
        <w:r w:rsidR="00BC1DA1">
          <w:rPr>
            <w:rFonts w:cs="Arial"/>
            <w:color w:val="221D58"/>
            <w:spacing w:val="-3"/>
            <w:sz w:val="22"/>
            <w:szCs w:val="24"/>
          </w:rPr>
          <w:t>ecte</w:t>
        </w:r>
        <w:r w:rsidR="00EA1C7C">
          <w:rPr>
            <w:rFonts w:cs="Arial"/>
            <w:color w:val="221D58"/>
            <w:spacing w:val="-3"/>
            <w:sz w:val="22"/>
            <w:szCs w:val="24"/>
          </w:rPr>
          <w:t>d</w:t>
        </w:r>
        <w:r w:rsidR="00BC1DA1" w:rsidRPr="00BC1DA1">
          <w:rPr>
            <w:rFonts w:cs="Arial"/>
            <w:color w:val="221D58"/>
            <w:spacing w:val="-3"/>
            <w:sz w:val="22"/>
            <w:szCs w:val="24"/>
          </w:rPr>
          <w:tab/>
        </w:r>
        <w:r w:rsidR="00BC1DA1">
          <w:rPr>
            <w:rFonts w:cs="Arial"/>
            <w:color w:val="221D58"/>
            <w:spacing w:val="-3"/>
            <w:sz w:val="22"/>
            <w:szCs w:val="24"/>
          </w:rPr>
          <w:tab/>
        </w:r>
        <w:r w:rsidR="00F333AF">
          <w:rPr>
            <w:rFonts w:cs="Arial"/>
            <w:color w:val="221D58"/>
            <w:spacing w:val="-3"/>
            <w:sz w:val="22"/>
            <w:szCs w:val="24"/>
          </w:rPr>
          <w:t>4</w:t>
        </w:r>
      </w:hyperlink>
    </w:p>
    <w:p w14:paraId="6335FCCD" w14:textId="02C5D264" w:rsidR="00BC1DA1" w:rsidRPr="00BC1DA1" w:rsidRDefault="00857602" w:rsidP="00BC1DA1">
      <w:pPr>
        <w:tabs>
          <w:tab w:val="right" w:leader="dot" w:pos="8928"/>
        </w:tabs>
        <w:rPr>
          <w:rFonts w:cs="Arial"/>
          <w:color w:val="221D58"/>
          <w:spacing w:val="-3"/>
          <w:sz w:val="22"/>
          <w:szCs w:val="24"/>
        </w:rPr>
      </w:pPr>
      <w:hyperlink w:anchor="_Toc38537779" w:history="1">
        <w:r w:rsidR="00BC1DA1" w:rsidRPr="00BC1DA1">
          <w:rPr>
            <w:rFonts w:cs="Arial"/>
            <w:color w:val="221D58"/>
            <w:spacing w:val="-3"/>
            <w:sz w:val="22"/>
            <w:szCs w:val="24"/>
          </w:rPr>
          <w:t>5.</w:t>
        </w:r>
        <w:r w:rsidR="00BC1DA1">
          <w:rPr>
            <w:rFonts w:cs="Arial"/>
            <w:color w:val="221D58"/>
            <w:spacing w:val="-3"/>
            <w:sz w:val="22"/>
            <w:szCs w:val="24"/>
          </w:rPr>
          <w:t xml:space="preserve"> </w:t>
        </w:r>
        <w:r w:rsidR="00BC1DA1" w:rsidRPr="00BC1DA1">
          <w:rPr>
            <w:rFonts w:cs="Arial"/>
            <w:color w:val="221D58"/>
            <w:spacing w:val="-3"/>
            <w:sz w:val="22"/>
            <w:szCs w:val="24"/>
          </w:rPr>
          <w:t>Why We Collect Your Information and How Do We Use It</w:t>
        </w:r>
        <w:r w:rsidR="00BC1DA1" w:rsidRPr="00BC1DA1">
          <w:rPr>
            <w:rFonts w:cs="Arial"/>
            <w:color w:val="221D58"/>
            <w:spacing w:val="-3"/>
            <w:sz w:val="22"/>
            <w:szCs w:val="24"/>
          </w:rPr>
          <w:tab/>
        </w:r>
        <w:r w:rsidR="00BC1DA1" w:rsidRPr="00BC1DA1">
          <w:rPr>
            <w:rFonts w:cs="Arial"/>
            <w:color w:val="221D58"/>
            <w:spacing w:val="-3"/>
            <w:sz w:val="22"/>
            <w:szCs w:val="24"/>
          </w:rPr>
          <w:tab/>
        </w:r>
        <w:r w:rsidR="00F333AF">
          <w:rPr>
            <w:rFonts w:cs="Arial"/>
            <w:color w:val="221D58"/>
            <w:spacing w:val="-3"/>
            <w:sz w:val="22"/>
            <w:szCs w:val="24"/>
          </w:rPr>
          <w:t>5</w:t>
        </w:r>
      </w:hyperlink>
    </w:p>
    <w:p w14:paraId="293042F4" w14:textId="667D5A45" w:rsidR="00BC1DA1" w:rsidRPr="00BC1DA1" w:rsidRDefault="00EC322A" w:rsidP="00BC1DA1">
      <w:pPr>
        <w:tabs>
          <w:tab w:val="right" w:leader="dot" w:pos="8928"/>
        </w:tabs>
        <w:ind w:left="142"/>
        <w:rPr>
          <w:rFonts w:cs="Arial"/>
          <w:color w:val="221D58"/>
          <w:spacing w:val="-3"/>
          <w:sz w:val="22"/>
          <w:szCs w:val="24"/>
        </w:rPr>
      </w:pPr>
      <w:r>
        <w:t xml:space="preserve">          </w:t>
      </w:r>
      <w:hyperlink w:anchor="_Toc38537780" w:history="1">
        <w:r w:rsidR="00BC1DA1" w:rsidRPr="00BC1DA1">
          <w:rPr>
            <w:rFonts w:cs="Arial"/>
            <w:color w:val="221D58"/>
            <w:spacing w:val="-3"/>
            <w:sz w:val="22"/>
            <w:szCs w:val="24"/>
          </w:rPr>
          <w:t>a)</w:t>
        </w:r>
        <w:r w:rsidR="00BC1DA1">
          <w:rPr>
            <w:rFonts w:cs="Arial"/>
            <w:color w:val="221D58"/>
            <w:spacing w:val="-3"/>
            <w:sz w:val="22"/>
            <w:szCs w:val="24"/>
          </w:rPr>
          <w:t xml:space="preserve"> </w:t>
        </w:r>
        <w:r w:rsidR="00BC1DA1" w:rsidRPr="00BC1DA1">
          <w:rPr>
            <w:rFonts w:cs="Arial"/>
            <w:color w:val="221D58"/>
            <w:spacing w:val="-3"/>
            <w:sz w:val="22"/>
            <w:szCs w:val="24"/>
          </w:rPr>
          <w:t>Application for Membership</w:t>
        </w:r>
        <w:r w:rsidR="00BC1DA1" w:rsidRPr="00BC1DA1">
          <w:rPr>
            <w:rFonts w:cs="Arial"/>
            <w:color w:val="221D58"/>
            <w:spacing w:val="-3"/>
            <w:sz w:val="22"/>
            <w:szCs w:val="24"/>
          </w:rPr>
          <w:tab/>
        </w:r>
        <w:r w:rsidR="00BC1DA1" w:rsidRPr="00BC1DA1">
          <w:rPr>
            <w:rFonts w:cs="Arial"/>
            <w:color w:val="221D58"/>
            <w:spacing w:val="-3"/>
            <w:sz w:val="22"/>
            <w:szCs w:val="24"/>
          </w:rPr>
          <w:tab/>
        </w:r>
        <w:r w:rsidR="00A839C5">
          <w:rPr>
            <w:rFonts w:cs="Arial"/>
            <w:color w:val="221D58"/>
            <w:spacing w:val="-3"/>
            <w:sz w:val="22"/>
            <w:szCs w:val="24"/>
          </w:rPr>
          <w:t>6</w:t>
        </w:r>
      </w:hyperlink>
    </w:p>
    <w:p w14:paraId="3B85557F" w14:textId="0A3F68DD" w:rsidR="00BC1DA1" w:rsidRPr="00BC1DA1" w:rsidRDefault="00EC322A" w:rsidP="00BC1DA1">
      <w:pPr>
        <w:tabs>
          <w:tab w:val="right" w:leader="dot" w:pos="8928"/>
        </w:tabs>
        <w:ind w:left="142"/>
        <w:rPr>
          <w:rFonts w:cs="Arial"/>
          <w:color w:val="221D58"/>
          <w:spacing w:val="-3"/>
          <w:sz w:val="22"/>
          <w:szCs w:val="24"/>
        </w:rPr>
      </w:pPr>
      <w:r>
        <w:t xml:space="preserve">          </w:t>
      </w:r>
      <w:hyperlink w:anchor="_Toc38537781" w:history="1">
        <w:r w:rsidR="00BC1DA1" w:rsidRPr="00BC1DA1">
          <w:rPr>
            <w:rFonts w:cs="Arial"/>
            <w:color w:val="221D58"/>
            <w:spacing w:val="-3"/>
            <w:sz w:val="22"/>
            <w:szCs w:val="24"/>
          </w:rPr>
          <w:t>b)</w:t>
        </w:r>
        <w:r w:rsidR="00BC1DA1">
          <w:rPr>
            <w:rFonts w:cs="Arial"/>
            <w:color w:val="221D58"/>
            <w:spacing w:val="-3"/>
            <w:sz w:val="22"/>
            <w:szCs w:val="24"/>
          </w:rPr>
          <w:t xml:space="preserve"> </w:t>
        </w:r>
        <w:r w:rsidR="00BC1DA1" w:rsidRPr="00BC1DA1">
          <w:rPr>
            <w:rFonts w:cs="Arial"/>
            <w:color w:val="221D58"/>
            <w:spacing w:val="-3"/>
            <w:sz w:val="22"/>
            <w:szCs w:val="24"/>
          </w:rPr>
          <w:t>Follow-Up, Surveys and Research</w:t>
        </w:r>
        <w:r w:rsidR="00BC1DA1" w:rsidRPr="00BC1DA1">
          <w:rPr>
            <w:rFonts w:cs="Arial"/>
            <w:color w:val="221D58"/>
            <w:spacing w:val="-3"/>
            <w:sz w:val="22"/>
            <w:szCs w:val="24"/>
          </w:rPr>
          <w:tab/>
        </w:r>
        <w:r w:rsidR="00BC1DA1" w:rsidRPr="00BC1DA1">
          <w:rPr>
            <w:rFonts w:cs="Arial"/>
            <w:color w:val="221D58"/>
            <w:spacing w:val="-3"/>
            <w:sz w:val="22"/>
            <w:szCs w:val="24"/>
          </w:rPr>
          <w:tab/>
        </w:r>
        <w:r w:rsidR="009F5AA5">
          <w:rPr>
            <w:rFonts w:cs="Arial"/>
            <w:color w:val="221D58"/>
            <w:spacing w:val="-3"/>
            <w:sz w:val="22"/>
            <w:szCs w:val="24"/>
          </w:rPr>
          <w:t>6</w:t>
        </w:r>
      </w:hyperlink>
    </w:p>
    <w:p w14:paraId="052DAE39" w14:textId="0A88515A" w:rsidR="00BC1DA1" w:rsidRPr="00BC1DA1" w:rsidRDefault="00EC322A" w:rsidP="00BC1DA1">
      <w:pPr>
        <w:tabs>
          <w:tab w:val="right" w:leader="dot" w:pos="8928"/>
        </w:tabs>
        <w:ind w:left="142"/>
        <w:rPr>
          <w:rFonts w:cs="Arial"/>
          <w:color w:val="221D58"/>
          <w:spacing w:val="-3"/>
          <w:sz w:val="22"/>
          <w:szCs w:val="24"/>
        </w:rPr>
      </w:pPr>
      <w:r>
        <w:t xml:space="preserve">          </w:t>
      </w:r>
      <w:hyperlink w:anchor="_Toc38537782" w:history="1">
        <w:r w:rsidR="00BC1DA1" w:rsidRPr="00BC1DA1">
          <w:rPr>
            <w:rFonts w:cs="Arial"/>
            <w:color w:val="221D58"/>
            <w:spacing w:val="-3"/>
            <w:sz w:val="22"/>
            <w:szCs w:val="24"/>
          </w:rPr>
          <w:t>c)</w:t>
        </w:r>
        <w:r w:rsidR="00BC1DA1">
          <w:rPr>
            <w:rFonts w:cs="Arial"/>
            <w:color w:val="221D58"/>
            <w:spacing w:val="-3"/>
            <w:sz w:val="22"/>
            <w:szCs w:val="24"/>
          </w:rPr>
          <w:t xml:space="preserve"> </w:t>
        </w:r>
        <w:r w:rsidR="00BC1DA1" w:rsidRPr="00BC1DA1">
          <w:rPr>
            <w:rFonts w:cs="Arial"/>
            <w:color w:val="221D58"/>
            <w:spacing w:val="-3"/>
            <w:sz w:val="22"/>
            <w:szCs w:val="24"/>
          </w:rPr>
          <w:t>Online Accounts</w:t>
        </w:r>
        <w:r w:rsidR="00BC1DA1" w:rsidRPr="00BC1DA1">
          <w:rPr>
            <w:rFonts w:cs="Arial"/>
            <w:color w:val="221D58"/>
            <w:spacing w:val="-3"/>
            <w:sz w:val="22"/>
            <w:szCs w:val="24"/>
          </w:rPr>
          <w:tab/>
        </w:r>
        <w:r w:rsidR="00BC1DA1" w:rsidRPr="00BC1DA1">
          <w:rPr>
            <w:rFonts w:cs="Arial"/>
            <w:color w:val="221D58"/>
            <w:spacing w:val="-3"/>
            <w:sz w:val="22"/>
            <w:szCs w:val="24"/>
          </w:rPr>
          <w:tab/>
        </w:r>
        <w:r w:rsidR="009F5AA5">
          <w:rPr>
            <w:rFonts w:cs="Arial"/>
            <w:color w:val="221D58"/>
            <w:spacing w:val="-3"/>
            <w:sz w:val="22"/>
            <w:szCs w:val="24"/>
          </w:rPr>
          <w:t>6</w:t>
        </w:r>
      </w:hyperlink>
    </w:p>
    <w:p w14:paraId="44818651" w14:textId="1D58E7CB" w:rsidR="00BC1DA1" w:rsidRPr="00BC1DA1" w:rsidRDefault="00EC322A" w:rsidP="00BC1DA1">
      <w:pPr>
        <w:tabs>
          <w:tab w:val="right" w:leader="dot" w:pos="8928"/>
        </w:tabs>
        <w:ind w:left="142"/>
        <w:rPr>
          <w:rFonts w:cs="Arial"/>
          <w:color w:val="221D58"/>
          <w:spacing w:val="-3"/>
          <w:sz w:val="22"/>
          <w:szCs w:val="24"/>
        </w:rPr>
      </w:pPr>
      <w:r>
        <w:t xml:space="preserve">          </w:t>
      </w:r>
      <w:hyperlink w:anchor="_Toc38537783" w:history="1">
        <w:r w:rsidR="00BC1DA1" w:rsidRPr="00BC1DA1">
          <w:rPr>
            <w:rFonts w:cs="Arial"/>
            <w:color w:val="221D58"/>
            <w:spacing w:val="-3"/>
            <w:sz w:val="22"/>
            <w:szCs w:val="24"/>
          </w:rPr>
          <w:t>d)</w:t>
        </w:r>
        <w:r w:rsidR="00BC1DA1">
          <w:rPr>
            <w:rFonts w:cs="Arial"/>
            <w:color w:val="221D58"/>
            <w:spacing w:val="-3"/>
            <w:sz w:val="22"/>
            <w:szCs w:val="24"/>
          </w:rPr>
          <w:t xml:space="preserve"> </w:t>
        </w:r>
        <w:r w:rsidR="00BC1DA1" w:rsidRPr="00BC1DA1">
          <w:rPr>
            <w:rFonts w:cs="Arial"/>
            <w:color w:val="221D58"/>
            <w:spacing w:val="-3"/>
            <w:sz w:val="22"/>
            <w:szCs w:val="24"/>
          </w:rPr>
          <w:t>Newsletters or Updates</w:t>
        </w:r>
        <w:r w:rsidR="00BC1DA1">
          <w:rPr>
            <w:rFonts w:cs="Arial"/>
            <w:color w:val="221D58"/>
            <w:spacing w:val="-3"/>
            <w:sz w:val="22"/>
            <w:szCs w:val="24"/>
          </w:rPr>
          <w:t xml:space="preserve"> </w:t>
        </w:r>
        <w:r w:rsidR="00BC1DA1" w:rsidRPr="00BC1DA1">
          <w:rPr>
            <w:rFonts w:cs="Arial"/>
            <w:color w:val="221D58"/>
            <w:spacing w:val="-3"/>
            <w:sz w:val="22"/>
            <w:szCs w:val="24"/>
          </w:rPr>
          <w:tab/>
        </w:r>
        <w:r w:rsidR="00BC1DA1" w:rsidRPr="00BC1DA1">
          <w:rPr>
            <w:rFonts w:cs="Arial"/>
            <w:color w:val="221D58"/>
            <w:spacing w:val="-3"/>
            <w:sz w:val="22"/>
            <w:szCs w:val="24"/>
          </w:rPr>
          <w:tab/>
        </w:r>
        <w:r w:rsidR="00F333AF">
          <w:rPr>
            <w:rFonts w:cs="Arial"/>
            <w:color w:val="221D58"/>
            <w:spacing w:val="-3"/>
            <w:sz w:val="22"/>
            <w:szCs w:val="24"/>
          </w:rPr>
          <w:t>7</w:t>
        </w:r>
      </w:hyperlink>
    </w:p>
    <w:p w14:paraId="380AA173" w14:textId="36BB658E" w:rsidR="00BC1DA1" w:rsidRPr="00BC1DA1" w:rsidRDefault="00EC322A" w:rsidP="00BC1DA1">
      <w:pPr>
        <w:tabs>
          <w:tab w:val="right" w:leader="dot" w:pos="8928"/>
        </w:tabs>
        <w:ind w:left="142"/>
        <w:rPr>
          <w:rFonts w:cs="Arial"/>
          <w:color w:val="221D58"/>
          <w:spacing w:val="-3"/>
          <w:sz w:val="22"/>
          <w:szCs w:val="24"/>
        </w:rPr>
      </w:pPr>
      <w:r>
        <w:t xml:space="preserve">          </w:t>
      </w:r>
      <w:hyperlink w:anchor="_Toc38537784" w:history="1">
        <w:r w:rsidR="00BC1DA1" w:rsidRPr="00BC1DA1">
          <w:rPr>
            <w:rFonts w:cs="Arial"/>
            <w:color w:val="221D58"/>
            <w:spacing w:val="-3"/>
            <w:sz w:val="22"/>
            <w:szCs w:val="24"/>
          </w:rPr>
          <w:t>e)</w:t>
        </w:r>
        <w:r w:rsidR="00BC1DA1">
          <w:rPr>
            <w:rFonts w:cs="Arial"/>
            <w:color w:val="221D58"/>
            <w:spacing w:val="-3"/>
            <w:sz w:val="22"/>
            <w:szCs w:val="24"/>
          </w:rPr>
          <w:t xml:space="preserve"> </w:t>
        </w:r>
        <w:r w:rsidR="00BC1DA1" w:rsidRPr="00BC1DA1">
          <w:rPr>
            <w:rFonts w:cs="Arial"/>
            <w:color w:val="221D58"/>
            <w:spacing w:val="-3"/>
            <w:sz w:val="22"/>
            <w:szCs w:val="24"/>
          </w:rPr>
          <w:t>Membership Services and Activations</w:t>
        </w:r>
        <w:r w:rsidR="00BC1DA1">
          <w:rPr>
            <w:rFonts w:cs="Arial"/>
            <w:color w:val="221D58"/>
            <w:spacing w:val="-3"/>
            <w:sz w:val="22"/>
            <w:szCs w:val="24"/>
          </w:rPr>
          <w:t xml:space="preserve"> </w:t>
        </w:r>
        <w:r w:rsidR="00BC1DA1" w:rsidRPr="00BC1DA1">
          <w:rPr>
            <w:rFonts w:cs="Arial"/>
            <w:color w:val="221D58"/>
            <w:spacing w:val="-3"/>
            <w:sz w:val="22"/>
            <w:szCs w:val="24"/>
          </w:rPr>
          <w:tab/>
        </w:r>
        <w:r w:rsidR="00BC1DA1" w:rsidRPr="00BC1DA1">
          <w:rPr>
            <w:rFonts w:cs="Arial"/>
            <w:color w:val="221D58"/>
            <w:spacing w:val="-3"/>
            <w:sz w:val="22"/>
            <w:szCs w:val="24"/>
          </w:rPr>
          <w:tab/>
        </w:r>
      </w:hyperlink>
      <w:r w:rsidR="009F5AA5">
        <w:rPr>
          <w:rFonts w:cs="Arial"/>
          <w:color w:val="221D58"/>
          <w:spacing w:val="-3"/>
          <w:sz w:val="22"/>
          <w:szCs w:val="24"/>
        </w:rPr>
        <w:t>7</w:t>
      </w:r>
    </w:p>
    <w:p w14:paraId="0AE09252" w14:textId="706C8E4A" w:rsidR="00BC1DA1" w:rsidRPr="00BC1DA1" w:rsidRDefault="00EC322A" w:rsidP="00BC1DA1">
      <w:pPr>
        <w:tabs>
          <w:tab w:val="right" w:leader="dot" w:pos="8928"/>
        </w:tabs>
        <w:ind w:left="142"/>
        <w:rPr>
          <w:rFonts w:cs="Arial"/>
          <w:color w:val="221D58"/>
          <w:spacing w:val="-3"/>
          <w:sz w:val="22"/>
          <w:szCs w:val="24"/>
        </w:rPr>
      </w:pPr>
      <w:r>
        <w:t xml:space="preserve">          </w:t>
      </w:r>
      <w:hyperlink w:anchor="_Toc38537785" w:history="1">
        <w:r w:rsidR="00BC1DA1" w:rsidRPr="00BC1DA1">
          <w:rPr>
            <w:rFonts w:cs="Arial"/>
            <w:color w:val="221D58"/>
            <w:spacing w:val="-3"/>
            <w:sz w:val="22"/>
            <w:szCs w:val="24"/>
          </w:rPr>
          <w:t>f)</w:t>
        </w:r>
        <w:r w:rsidR="00BC1DA1">
          <w:rPr>
            <w:rFonts w:cs="Arial"/>
            <w:color w:val="221D58"/>
            <w:spacing w:val="-3"/>
            <w:sz w:val="22"/>
            <w:szCs w:val="24"/>
          </w:rPr>
          <w:t xml:space="preserve"> </w:t>
        </w:r>
        <w:r w:rsidR="00BC1DA1" w:rsidRPr="00BC1DA1">
          <w:rPr>
            <w:rFonts w:cs="Arial"/>
            <w:color w:val="221D58"/>
            <w:spacing w:val="-3"/>
            <w:sz w:val="22"/>
            <w:szCs w:val="24"/>
          </w:rPr>
          <w:t>Collected Automatically</w:t>
        </w:r>
        <w:r w:rsidR="00BC1DA1" w:rsidRPr="00BC1DA1">
          <w:rPr>
            <w:rFonts w:cs="Arial"/>
            <w:color w:val="221D58"/>
            <w:spacing w:val="-3"/>
            <w:sz w:val="22"/>
            <w:szCs w:val="24"/>
          </w:rPr>
          <w:tab/>
        </w:r>
        <w:r w:rsidR="00BC1DA1" w:rsidRPr="00BC1DA1">
          <w:rPr>
            <w:rFonts w:cs="Arial"/>
            <w:color w:val="221D58"/>
            <w:spacing w:val="-3"/>
            <w:sz w:val="22"/>
            <w:szCs w:val="24"/>
          </w:rPr>
          <w:tab/>
        </w:r>
      </w:hyperlink>
      <w:r w:rsidR="009F5AA5">
        <w:rPr>
          <w:rFonts w:cs="Arial"/>
          <w:color w:val="221D58"/>
          <w:spacing w:val="-3"/>
          <w:sz w:val="22"/>
          <w:szCs w:val="24"/>
        </w:rPr>
        <w:t>7</w:t>
      </w:r>
    </w:p>
    <w:p w14:paraId="645A0996" w14:textId="57A7D95F" w:rsidR="00BC1DA1" w:rsidRPr="00BC1DA1" w:rsidRDefault="00EC322A" w:rsidP="00BC1DA1">
      <w:pPr>
        <w:tabs>
          <w:tab w:val="right" w:leader="dot" w:pos="8928"/>
        </w:tabs>
        <w:ind w:left="142"/>
        <w:rPr>
          <w:rFonts w:cs="Arial"/>
          <w:color w:val="221D58"/>
          <w:spacing w:val="-3"/>
          <w:sz w:val="22"/>
          <w:szCs w:val="24"/>
        </w:rPr>
      </w:pPr>
      <w:r>
        <w:t xml:space="preserve">          </w:t>
      </w:r>
      <w:hyperlink w:anchor="_Toc38537786" w:history="1">
        <w:r w:rsidR="00BC1DA1" w:rsidRPr="00BC1DA1">
          <w:rPr>
            <w:rFonts w:cs="Arial"/>
            <w:color w:val="221D58"/>
            <w:spacing w:val="-3"/>
            <w:sz w:val="22"/>
            <w:szCs w:val="24"/>
          </w:rPr>
          <w:t>g)</w:t>
        </w:r>
        <w:r w:rsidR="00BC1DA1">
          <w:rPr>
            <w:rFonts w:cs="Arial"/>
            <w:color w:val="221D58"/>
            <w:spacing w:val="-3"/>
            <w:sz w:val="22"/>
            <w:szCs w:val="24"/>
          </w:rPr>
          <w:t xml:space="preserve"> </w:t>
        </w:r>
        <w:r w:rsidR="00BC1DA1" w:rsidRPr="00BC1DA1">
          <w:rPr>
            <w:rFonts w:cs="Arial"/>
            <w:color w:val="221D58"/>
            <w:spacing w:val="-3"/>
            <w:sz w:val="22"/>
            <w:szCs w:val="24"/>
          </w:rPr>
          <w:t>Our Website</w:t>
        </w:r>
        <w:r w:rsidR="00BC1DA1" w:rsidRPr="00BC1DA1">
          <w:rPr>
            <w:rFonts w:cs="Arial"/>
            <w:color w:val="221D58"/>
            <w:spacing w:val="-3"/>
            <w:sz w:val="22"/>
            <w:szCs w:val="24"/>
          </w:rPr>
          <w:tab/>
        </w:r>
        <w:r w:rsidR="00BC1DA1" w:rsidRPr="00BC1DA1">
          <w:rPr>
            <w:rFonts w:cs="Arial"/>
            <w:color w:val="221D58"/>
            <w:spacing w:val="-3"/>
            <w:sz w:val="22"/>
            <w:szCs w:val="24"/>
          </w:rPr>
          <w:tab/>
        </w:r>
        <w:r w:rsidR="009F5AA5">
          <w:rPr>
            <w:rFonts w:cs="Arial"/>
            <w:color w:val="221D58"/>
            <w:spacing w:val="-3"/>
            <w:sz w:val="22"/>
            <w:szCs w:val="24"/>
          </w:rPr>
          <w:t>7</w:t>
        </w:r>
      </w:hyperlink>
    </w:p>
    <w:p w14:paraId="6D2EA95D" w14:textId="6B0895AA" w:rsidR="00BC1DA1" w:rsidRPr="00BC1DA1" w:rsidRDefault="00EC322A" w:rsidP="00BC1DA1">
      <w:pPr>
        <w:tabs>
          <w:tab w:val="right" w:leader="dot" w:pos="8928"/>
        </w:tabs>
        <w:ind w:left="142"/>
        <w:rPr>
          <w:rFonts w:cs="Arial"/>
          <w:color w:val="221D58"/>
          <w:spacing w:val="-3"/>
          <w:sz w:val="22"/>
          <w:szCs w:val="24"/>
        </w:rPr>
      </w:pPr>
      <w:r>
        <w:t xml:space="preserve">          </w:t>
      </w:r>
      <w:hyperlink w:anchor="_Toc38537787" w:history="1">
        <w:r w:rsidR="00BC1DA1" w:rsidRPr="00BC1DA1">
          <w:rPr>
            <w:rFonts w:cs="Arial"/>
            <w:color w:val="221D58"/>
            <w:spacing w:val="-3"/>
            <w:sz w:val="22"/>
            <w:szCs w:val="24"/>
          </w:rPr>
          <w:t>h)</w:t>
        </w:r>
        <w:r w:rsidR="005F5120">
          <w:rPr>
            <w:rFonts w:cs="Arial"/>
            <w:color w:val="221D58"/>
            <w:spacing w:val="-3"/>
            <w:sz w:val="22"/>
            <w:szCs w:val="24"/>
          </w:rPr>
          <w:t xml:space="preserve"> </w:t>
        </w:r>
        <w:r w:rsidR="005F5120" w:rsidRPr="005F5120">
          <w:rPr>
            <w:rFonts w:cs="Arial"/>
            <w:color w:val="221D58"/>
            <w:spacing w:val="-3"/>
            <w:sz w:val="22"/>
            <w:szCs w:val="24"/>
          </w:rPr>
          <w:t>Cookies, Tracer Tags and Web Beacons</w:t>
        </w:r>
        <w:r w:rsidR="00BC1DA1" w:rsidRPr="00BC1DA1">
          <w:rPr>
            <w:rFonts w:cs="Arial"/>
            <w:color w:val="221D58"/>
            <w:spacing w:val="-3"/>
            <w:sz w:val="22"/>
            <w:szCs w:val="24"/>
          </w:rPr>
          <w:tab/>
        </w:r>
        <w:r w:rsidR="00BC1DA1" w:rsidRPr="00BC1DA1">
          <w:rPr>
            <w:rFonts w:cs="Arial"/>
            <w:color w:val="221D58"/>
            <w:spacing w:val="-3"/>
            <w:sz w:val="22"/>
            <w:szCs w:val="24"/>
          </w:rPr>
          <w:tab/>
        </w:r>
        <w:r w:rsidR="006D20F4">
          <w:rPr>
            <w:rFonts w:cs="Arial"/>
            <w:color w:val="221D58"/>
            <w:spacing w:val="-3"/>
            <w:sz w:val="22"/>
            <w:szCs w:val="24"/>
          </w:rPr>
          <w:t>8</w:t>
        </w:r>
      </w:hyperlink>
    </w:p>
    <w:p w14:paraId="322447E0" w14:textId="724B7A92" w:rsidR="00BC1DA1" w:rsidRPr="00BC1DA1" w:rsidRDefault="00EC322A" w:rsidP="00BC1DA1">
      <w:pPr>
        <w:tabs>
          <w:tab w:val="right" w:leader="dot" w:pos="8928"/>
        </w:tabs>
        <w:ind w:left="142"/>
        <w:rPr>
          <w:rFonts w:cs="Arial"/>
          <w:color w:val="221D58"/>
          <w:spacing w:val="-3"/>
          <w:sz w:val="22"/>
          <w:szCs w:val="24"/>
        </w:rPr>
      </w:pPr>
      <w:r>
        <w:t xml:space="preserve">          </w:t>
      </w:r>
      <w:hyperlink w:anchor="_Toc38537788" w:history="1">
        <w:r w:rsidR="00BC1DA1" w:rsidRPr="00BC1DA1">
          <w:rPr>
            <w:rFonts w:cs="Arial"/>
            <w:color w:val="221D58"/>
            <w:spacing w:val="-3"/>
            <w:sz w:val="22"/>
            <w:szCs w:val="24"/>
          </w:rPr>
          <w:t>i)</w:t>
        </w:r>
        <w:r w:rsidR="005F5120">
          <w:rPr>
            <w:rFonts w:cs="Arial"/>
            <w:color w:val="221D58"/>
            <w:spacing w:val="-3"/>
            <w:sz w:val="22"/>
            <w:szCs w:val="24"/>
          </w:rPr>
          <w:t xml:space="preserve"> </w:t>
        </w:r>
        <w:r w:rsidR="005F5120" w:rsidRPr="005F5120">
          <w:rPr>
            <w:rFonts w:cs="Arial"/>
            <w:color w:val="221D58"/>
            <w:spacing w:val="-3"/>
            <w:sz w:val="22"/>
            <w:szCs w:val="24"/>
          </w:rPr>
          <w:t>Website Tracking Information</w:t>
        </w:r>
        <w:r w:rsidR="00BC1DA1" w:rsidRPr="00BC1DA1">
          <w:rPr>
            <w:rFonts w:cs="Arial"/>
            <w:color w:val="221D58"/>
            <w:spacing w:val="-3"/>
            <w:sz w:val="22"/>
            <w:szCs w:val="24"/>
          </w:rPr>
          <w:tab/>
        </w:r>
        <w:r w:rsidR="00BC1DA1" w:rsidRPr="00BC1DA1">
          <w:rPr>
            <w:rFonts w:cs="Arial"/>
            <w:color w:val="221D58"/>
            <w:spacing w:val="-3"/>
            <w:sz w:val="22"/>
            <w:szCs w:val="24"/>
          </w:rPr>
          <w:tab/>
        </w:r>
        <w:r w:rsidR="009F5AA5">
          <w:rPr>
            <w:rFonts w:cs="Arial"/>
            <w:color w:val="221D58"/>
            <w:spacing w:val="-3"/>
            <w:sz w:val="22"/>
            <w:szCs w:val="24"/>
          </w:rPr>
          <w:t>8</w:t>
        </w:r>
      </w:hyperlink>
    </w:p>
    <w:p w14:paraId="0EA43CCF" w14:textId="29EB18CB" w:rsidR="000A69C5" w:rsidRPr="00BC1DA1" w:rsidRDefault="00EC322A" w:rsidP="008F07A5">
      <w:pPr>
        <w:tabs>
          <w:tab w:val="right" w:leader="dot" w:pos="8928"/>
        </w:tabs>
        <w:ind w:left="142"/>
        <w:rPr>
          <w:rFonts w:cs="Arial"/>
          <w:color w:val="221D58"/>
          <w:spacing w:val="-3"/>
          <w:sz w:val="22"/>
          <w:szCs w:val="24"/>
        </w:rPr>
      </w:pPr>
      <w:r>
        <w:t xml:space="preserve">          </w:t>
      </w:r>
      <w:hyperlink w:anchor="_Toc38537789" w:history="1">
        <w:r w:rsidR="00BC1DA1" w:rsidRPr="00BC1DA1">
          <w:rPr>
            <w:rFonts w:cs="Arial"/>
            <w:color w:val="221D58"/>
            <w:spacing w:val="-3"/>
            <w:sz w:val="22"/>
            <w:szCs w:val="24"/>
          </w:rPr>
          <w:t>j)</w:t>
        </w:r>
        <w:r w:rsidR="005F5120">
          <w:rPr>
            <w:rFonts w:cs="Arial"/>
            <w:color w:val="221D58"/>
            <w:spacing w:val="-3"/>
            <w:sz w:val="22"/>
            <w:szCs w:val="24"/>
          </w:rPr>
          <w:t xml:space="preserve"> </w:t>
        </w:r>
        <w:r w:rsidR="005F5120" w:rsidRPr="005F5120">
          <w:rPr>
            <w:rFonts w:cs="Arial"/>
            <w:color w:val="221D58"/>
            <w:spacing w:val="-3"/>
            <w:sz w:val="22"/>
            <w:szCs w:val="24"/>
          </w:rPr>
          <w:t>Interest-Based Advertising</w:t>
        </w:r>
        <w:r w:rsidR="00BC1DA1" w:rsidRPr="00BC1DA1">
          <w:rPr>
            <w:rFonts w:cs="Arial"/>
            <w:color w:val="221D58"/>
            <w:spacing w:val="-3"/>
            <w:sz w:val="22"/>
            <w:szCs w:val="24"/>
          </w:rPr>
          <w:tab/>
        </w:r>
        <w:r w:rsidR="00BC1DA1" w:rsidRPr="00BC1DA1">
          <w:rPr>
            <w:rFonts w:cs="Arial"/>
            <w:color w:val="221D58"/>
            <w:spacing w:val="-3"/>
            <w:sz w:val="22"/>
            <w:szCs w:val="24"/>
          </w:rPr>
          <w:tab/>
        </w:r>
        <w:r w:rsidR="009F5AA5">
          <w:rPr>
            <w:rFonts w:cs="Arial"/>
            <w:color w:val="221D58"/>
            <w:spacing w:val="-3"/>
            <w:sz w:val="22"/>
            <w:szCs w:val="24"/>
          </w:rPr>
          <w:t>8</w:t>
        </w:r>
      </w:hyperlink>
    </w:p>
    <w:p w14:paraId="7EBAADA6" w14:textId="32A784E5" w:rsidR="00BC1DA1" w:rsidRPr="00BC1DA1" w:rsidRDefault="00EC322A" w:rsidP="00E303C2">
      <w:pPr>
        <w:tabs>
          <w:tab w:val="right" w:leader="dot" w:pos="8928"/>
        </w:tabs>
        <w:ind w:left="142"/>
        <w:rPr>
          <w:rFonts w:cs="Arial"/>
          <w:color w:val="221D58"/>
          <w:spacing w:val="-3"/>
          <w:sz w:val="22"/>
          <w:szCs w:val="24"/>
        </w:rPr>
      </w:pPr>
      <w:r>
        <w:lastRenderedPageBreak/>
        <w:t xml:space="preserve">          </w:t>
      </w:r>
      <w:hyperlink w:anchor="_Toc38537790" w:history="1">
        <w:r w:rsidR="00BC1DA1" w:rsidRPr="00BC1DA1">
          <w:rPr>
            <w:rFonts w:cs="Arial"/>
            <w:color w:val="221D58"/>
            <w:spacing w:val="-3"/>
            <w:sz w:val="22"/>
            <w:szCs w:val="24"/>
          </w:rPr>
          <w:t>k)</w:t>
        </w:r>
        <w:r w:rsidR="00E303C2">
          <w:rPr>
            <w:rFonts w:cs="Arial"/>
            <w:color w:val="221D58"/>
            <w:spacing w:val="-3"/>
            <w:sz w:val="22"/>
            <w:szCs w:val="24"/>
          </w:rPr>
          <w:t xml:space="preserve"> </w:t>
        </w:r>
        <w:r w:rsidR="00E303C2" w:rsidRPr="00E303C2">
          <w:rPr>
            <w:rFonts w:cs="Arial"/>
            <w:color w:val="221D58"/>
            <w:spacing w:val="-3"/>
            <w:sz w:val="22"/>
            <w:szCs w:val="24"/>
          </w:rPr>
          <w:t>Social Media</w:t>
        </w:r>
        <w:r w:rsidR="00BC1DA1" w:rsidRPr="00BC1DA1">
          <w:rPr>
            <w:rFonts w:cs="Arial"/>
            <w:color w:val="221D58"/>
            <w:spacing w:val="-3"/>
            <w:sz w:val="22"/>
            <w:szCs w:val="24"/>
          </w:rPr>
          <w:tab/>
        </w:r>
        <w:r w:rsidR="00BC1DA1" w:rsidRPr="00BC1DA1">
          <w:rPr>
            <w:rFonts w:cs="Arial"/>
            <w:color w:val="221D58"/>
            <w:spacing w:val="-3"/>
            <w:sz w:val="22"/>
            <w:szCs w:val="24"/>
          </w:rPr>
          <w:tab/>
        </w:r>
        <w:r w:rsidR="00F333AF">
          <w:rPr>
            <w:rFonts w:cs="Arial"/>
            <w:color w:val="221D58"/>
            <w:spacing w:val="-3"/>
            <w:sz w:val="22"/>
            <w:szCs w:val="24"/>
          </w:rPr>
          <w:t>9</w:t>
        </w:r>
      </w:hyperlink>
    </w:p>
    <w:p w14:paraId="5AA4B90E" w14:textId="1B26A4C9" w:rsidR="00BC1DA1" w:rsidRPr="00BC1DA1" w:rsidRDefault="00857602" w:rsidP="00BC1DA1">
      <w:pPr>
        <w:tabs>
          <w:tab w:val="right" w:leader="dot" w:pos="8928"/>
        </w:tabs>
        <w:rPr>
          <w:rFonts w:cs="Arial"/>
          <w:color w:val="221D58"/>
          <w:spacing w:val="-3"/>
          <w:sz w:val="22"/>
          <w:szCs w:val="24"/>
        </w:rPr>
      </w:pPr>
      <w:hyperlink w:anchor="_Toc38537791" w:history="1">
        <w:r w:rsidR="00BC1DA1" w:rsidRPr="00BC1DA1">
          <w:rPr>
            <w:rFonts w:cs="Arial"/>
            <w:color w:val="221D58"/>
            <w:spacing w:val="-3"/>
            <w:sz w:val="22"/>
            <w:szCs w:val="24"/>
          </w:rPr>
          <w:t>6.</w:t>
        </w:r>
        <w:r w:rsidR="00E303C2">
          <w:rPr>
            <w:rFonts w:cs="Arial"/>
            <w:color w:val="221D58"/>
            <w:spacing w:val="-3"/>
            <w:sz w:val="22"/>
            <w:szCs w:val="24"/>
          </w:rPr>
          <w:t xml:space="preserve"> </w:t>
        </w:r>
        <w:r w:rsidR="00E303C2" w:rsidRPr="00E303C2">
          <w:rPr>
            <w:rFonts w:cs="Arial"/>
            <w:color w:val="221D58"/>
            <w:spacing w:val="-3"/>
            <w:sz w:val="22"/>
            <w:szCs w:val="24"/>
          </w:rPr>
          <w:t>Who We Share Your Information With</w:t>
        </w:r>
        <w:r w:rsidR="00BC1DA1" w:rsidRPr="00BC1DA1">
          <w:rPr>
            <w:rFonts w:cs="Arial"/>
            <w:color w:val="221D58"/>
            <w:spacing w:val="-3"/>
            <w:sz w:val="22"/>
            <w:szCs w:val="24"/>
          </w:rPr>
          <w:tab/>
        </w:r>
        <w:r w:rsidR="00BC1DA1" w:rsidRPr="00BC1DA1">
          <w:rPr>
            <w:rFonts w:cs="Arial"/>
            <w:color w:val="221D58"/>
            <w:spacing w:val="-3"/>
            <w:sz w:val="22"/>
            <w:szCs w:val="24"/>
          </w:rPr>
          <w:tab/>
        </w:r>
      </w:hyperlink>
      <w:r w:rsidR="009F5AA5">
        <w:rPr>
          <w:rFonts w:cs="Arial"/>
          <w:color w:val="221D58"/>
          <w:spacing w:val="-3"/>
          <w:sz w:val="22"/>
          <w:szCs w:val="24"/>
        </w:rPr>
        <w:t>9</w:t>
      </w:r>
    </w:p>
    <w:p w14:paraId="7C5C42BF" w14:textId="778CE7BF" w:rsidR="00BC1DA1" w:rsidRPr="00BC1DA1" w:rsidRDefault="00857602" w:rsidP="00BC1DA1">
      <w:pPr>
        <w:tabs>
          <w:tab w:val="right" w:leader="dot" w:pos="8928"/>
        </w:tabs>
        <w:rPr>
          <w:rFonts w:cs="Arial"/>
          <w:color w:val="221D58"/>
          <w:spacing w:val="-3"/>
          <w:sz w:val="22"/>
          <w:szCs w:val="24"/>
        </w:rPr>
      </w:pPr>
      <w:hyperlink w:anchor="_Toc38537792" w:history="1">
        <w:r w:rsidR="00BC1DA1" w:rsidRPr="00BC1DA1">
          <w:rPr>
            <w:rFonts w:cs="Arial"/>
            <w:color w:val="221D58"/>
            <w:spacing w:val="-3"/>
            <w:sz w:val="22"/>
            <w:szCs w:val="24"/>
          </w:rPr>
          <w:t>7.</w:t>
        </w:r>
        <w:r w:rsidR="00E303C2">
          <w:rPr>
            <w:rFonts w:cs="Arial"/>
            <w:color w:val="221D58"/>
            <w:spacing w:val="-3"/>
            <w:sz w:val="22"/>
            <w:szCs w:val="24"/>
          </w:rPr>
          <w:t xml:space="preserve"> </w:t>
        </w:r>
        <w:r w:rsidR="00E303C2" w:rsidRPr="00E303C2">
          <w:rPr>
            <w:rFonts w:cs="Arial"/>
            <w:color w:val="221D58"/>
            <w:spacing w:val="-3"/>
            <w:sz w:val="22"/>
            <w:szCs w:val="24"/>
          </w:rPr>
          <w:t>Limiting the Collection, Use and Disclosure of Your Personal Information</w:t>
        </w:r>
        <w:r w:rsidR="00BC1DA1" w:rsidRPr="00BC1DA1">
          <w:rPr>
            <w:rFonts w:cs="Arial"/>
            <w:color w:val="221D58"/>
            <w:spacing w:val="-3"/>
            <w:sz w:val="22"/>
            <w:szCs w:val="24"/>
          </w:rPr>
          <w:tab/>
        </w:r>
        <w:r w:rsidR="00BC1DA1" w:rsidRPr="00BC1DA1">
          <w:rPr>
            <w:rFonts w:cs="Arial"/>
            <w:color w:val="221D58"/>
            <w:spacing w:val="-3"/>
            <w:sz w:val="22"/>
            <w:szCs w:val="24"/>
          </w:rPr>
          <w:tab/>
        </w:r>
        <w:r w:rsidR="00F333AF">
          <w:rPr>
            <w:rFonts w:cs="Arial"/>
            <w:color w:val="221D58"/>
            <w:spacing w:val="-3"/>
            <w:sz w:val="22"/>
            <w:szCs w:val="24"/>
          </w:rPr>
          <w:t>10</w:t>
        </w:r>
      </w:hyperlink>
    </w:p>
    <w:p w14:paraId="7A799278" w14:textId="2473A781" w:rsidR="00BC1DA1" w:rsidRPr="00BC1DA1" w:rsidRDefault="00EC322A" w:rsidP="00E303C2">
      <w:pPr>
        <w:tabs>
          <w:tab w:val="right" w:leader="dot" w:pos="8928"/>
        </w:tabs>
        <w:ind w:left="142"/>
        <w:rPr>
          <w:rFonts w:cs="Arial"/>
          <w:color w:val="221D58"/>
          <w:spacing w:val="-3"/>
          <w:sz w:val="22"/>
          <w:szCs w:val="24"/>
        </w:rPr>
      </w:pPr>
      <w:r>
        <w:t xml:space="preserve">          </w:t>
      </w:r>
      <w:hyperlink w:anchor="_Toc38537793" w:history="1">
        <w:r w:rsidR="00BC1DA1" w:rsidRPr="00BC1DA1">
          <w:rPr>
            <w:rFonts w:cs="Arial"/>
            <w:color w:val="221D58"/>
            <w:spacing w:val="-3"/>
            <w:sz w:val="22"/>
            <w:szCs w:val="24"/>
          </w:rPr>
          <w:t>a)</w:t>
        </w:r>
        <w:r w:rsidR="00E303C2">
          <w:rPr>
            <w:rFonts w:cs="Arial"/>
            <w:color w:val="221D58"/>
            <w:spacing w:val="-3"/>
            <w:sz w:val="22"/>
            <w:szCs w:val="24"/>
          </w:rPr>
          <w:t xml:space="preserve"> </w:t>
        </w:r>
        <w:r w:rsidR="00E303C2" w:rsidRPr="00E303C2">
          <w:rPr>
            <w:rFonts w:cs="Arial"/>
            <w:color w:val="221D58"/>
            <w:spacing w:val="-3"/>
            <w:sz w:val="22"/>
            <w:szCs w:val="24"/>
          </w:rPr>
          <w:t>Offering Related Services</w:t>
        </w:r>
        <w:r w:rsidR="00BC1DA1" w:rsidRPr="00BC1DA1">
          <w:rPr>
            <w:rFonts w:cs="Arial"/>
            <w:color w:val="221D58"/>
            <w:spacing w:val="-3"/>
            <w:sz w:val="22"/>
            <w:szCs w:val="24"/>
          </w:rPr>
          <w:tab/>
        </w:r>
        <w:r w:rsidR="00BC1DA1" w:rsidRPr="00BC1DA1">
          <w:rPr>
            <w:rFonts w:cs="Arial"/>
            <w:color w:val="221D58"/>
            <w:spacing w:val="-3"/>
            <w:sz w:val="22"/>
            <w:szCs w:val="24"/>
          </w:rPr>
          <w:tab/>
        </w:r>
        <w:r w:rsidR="00F333AF">
          <w:rPr>
            <w:rFonts w:cs="Arial"/>
            <w:color w:val="221D58"/>
            <w:spacing w:val="-3"/>
            <w:sz w:val="22"/>
            <w:szCs w:val="24"/>
          </w:rPr>
          <w:t>1</w:t>
        </w:r>
      </w:hyperlink>
      <w:r w:rsidR="009F5AA5">
        <w:rPr>
          <w:rFonts w:cs="Arial"/>
          <w:color w:val="221D58"/>
          <w:spacing w:val="-3"/>
          <w:sz w:val="22"/>
          <w:szCs w:val="24"/>
        </w:rPr>
        <w:t>0</w:t>
      </w:r>
    </w:p>
    <w:p w14:paraId="24F4F3D1" w14:textId="718B2852" w:rsidR="00BC1DA1" w:rsidRPr="00BC1DA1" w:rsidRDefault="00EC322A" w:rsidP="00E303C2">
      <w:pPr>
        <w:tabs>
          <w:tab w:val="right" w:leader="dot" w:pos="8928"/>
        </w:tabs>
        <w:ind w:left="142"/>
        <w:rPr>
          <w:rFonts w:cs="Arial"/>
          <w:color w:val="221D58"/>
          <w:spacing w:val="-3"/>
          <w:sz w:val="22"/>
          <w:szCs w:val="24"/>
        </w:rPr>
      </w:pPr>
      <w:r>
        <w:t xml:space="preserve">          </w:t>
      </w:r>
      <w:hyperlink w:anchor="_Toc38537794" w:history="1">
        <w:r w:rsidR="00BC1DA1" w:rsidRPr="00BC1DA1">
          <w:rPr>
            <w:rFonts w:cs="Arial"/>
            <w:color w:val="221D58"/>
            <w:spacing w:val="-3"/>
            <w:sz w:val="22"/>
            <w:szCs w:val="24"/>
          </w:rPr>
          <w:t>b)</w:t>
        </w:r>
        <w:r w:rsidR="00E303C2">
          <w:rPr>
            <w:rFonts w:cs="Arial"/>
            <w:color w:val="221D58"/>
            <w:spacing w:val="-3"/>
            <w:sz w:val="22"/>
            <w:szCs w:val="24"/>
          </w:rPr>
          <w:t xml:space="preserve"> </w:t>
        </w:r>
        <w:r w:rsidR="00E303C2" w:rsidRPr="00E303C2">
          <w:rPr>
            <w:rFonts w:cs="Arial"/>
            <w:color w:val="221D58"/>
            <w:spacing w:val="-3"/>
            <w:sz w:val="22"/>
            <w:szCs w:val="24"/>
          </w:rPr>
          <w:t>Sharing Information When Legally Required or Permitted</w:t>
        </w:r>
        <w:r w:rsidR="00BC1DA1" w:rsidRPr="00BC1DA1">
          <w:rPr>
            <w:rFonts w:cs="Arial"/>
            <w:color w:val="221D58"/>
            <w:spacing w:val="-3"/>
            <w:sz w:val="22"/>
            <w:szCs w:val="24"/>
          </w:rPr>
          <w:tab/>
        </w:r>
        <w:r w:rsidR="00BC1DA1" w:rsidRPr="00BC1DA1">
          <w:rPr>
            <w:rFonts w:cs="Arial"/>
            <w:color w:val="221D58"/>
            <w:spacing w:val="-3"/>
            <w:sz w:val="22"/>
            <w:szCs w:val="24"/>
          </w:rPr>
          <w:tab/>
        </w:r>
        <w:r w:rsidR="00F333AF">
          <w:rPr>
            <w:rFonts w:cs="Arial"/>
            <w:color w:val="221D58"/>
            <w:spacing w:val="-3"/>
            <w:sz w:val="22"/>
            <w:szCs w:val="24"/>
          </w:rPr>
          <w:t>1</w:t>
        </w:r>
      </w:hyperlink>
      <w:r w:rsidR="009F5AA5">
        <w:rPr>
          <w:rFonts w:cs="Arial"/>
          <w:color w:val="221D58"/>
          <w:spacing w:val="-3"/>
          <w:sz w:val="22"/>
          <w:szCs w:val="24"/>
        </w:rPr>
        <w:t>0</w:t>
      </w:r>
    </w:p>
    <w:p w14:paraId="643A53E4" w14:textId="2A3A2062" w:rsidR="00BC1DA1" w:rsidRPr="00BC1DA1" w:rsidRDefault="00EC322A" w:rsidP="00E303C2">
      <w:pPr>
        <w:tabs>
          <w:tab w:val="right" w:leader="dot" w:pos="8928"/>
        </w:tabs>
        <w:ind w:left="142"/>
        <w:rPr>
          <w:rFonts w:cs="Arial"/>
          <w:color w:val="221D58"/>
          <w:spacing w:val="-3"/>
          <w:sz w:val="22"/>
          <w:szCs w:val="24"/>
        </w:rPr>
      </w:pPr>
      <w:r>
        <w:t xml:space="preserve">          </w:t>
      </w:r>
      <w:hyperlink w:anchor="_Toc38537795" w:history="1">
        <w:r w:rsidR="00BC1DA1" w:rsidRPr="00BC1DA1">
          <w:rPr>
            <w:rFonts w:cs="Arial"/>
            <w:color w:val="221D58"/>
            <w:spacing w:val="-3"/>
            <w:sz w:val="22"/>
            <w:szCs w:val="24"/>
          </w:rPr>
          <w:t>c)</w:t>
        </w:r>
        <w:r w:rsidR="00E303C2">
          <w:rPr>
            <w:rFonts w:cs="Arial"/>
            <w:color w:val="221D58"/>
            <w:spacing w:val="-3"/>
            <w:sz w:val="22"/>
            <w:szCs w:val="24"/>
          </w:rPr>
          <w:t xml:space="preserve"> </w:t>
        </w:r>
        <w:r w:rsidR="00E303C2" w:rsidRPr="00E303C2">
          <w:rPr>
            <w:rFonts w:cs="Arial"/>
            <w:color w:val="221D58"/>
            <w:spacing w:val="-3"/>
            <w:sz w:val="22"/>
            <w:szCs w:val="24"/>
          </w:rPr>
          <w:t>Retention</w:t>
        </w:r>
        <w:r w:rsidR="00BC1DA1" w:rsidRPr="00BC1DA1">
          <w:rPr>
            <w:rFonts w:cs="Arial"/>
            <w:color w:val="221D58"/>
            <w:spacing w:val="-3"/>
            <w:sz w:val="22"/>
            <w:szCs w:val="24"/>
          </w:rPr>
          <w:tab/>
        </w:r>
        <w:r w:rsidR="00BC1DA1" w:rsidRPr="00BC1DA1">
          <w:rPr>
            <w:rFonts w:cs="Arial"/>
            <w:color w:val="221D58"/>
            <w:spacing w:val="-3"/>
            <w:sz w:val="22"/>
            <w:szCs w:val="24"/>
          </w:rPr>
          <w:tab/>
        </w:r>
        <w:r w:rsidR="00F333AF">
          <w:rPr>
            <w:rFonts w:cs="Arial"/>
            <w:color w:val="221D58"/>
            <w:spacing w:val="-3"/>
            <w:sz w:val="22"/>
            <w:szCs w:val="24"/>
          </w:rPr>
          <w:t>1</w:t>
        </w:r>
      </w:hyperlink>
      <w:r w:rsidR="009F5AA5">
        <w:rPr>
          <w:rFonts w:cs="Arial"/>
          <w:color w:val="221D58"/>
          <w:spacing w:val="-3"/>
          <w:sz w:val="22"/>
          <w:szCs w:val="24"/>
        </w:rPr>
        <w:t>0</w:t>
      </w:r>
    </w:p>
    <w:p w14:paraId="2CB15029" w14:textId="5F488119" w:rsidR="00BC1DA1" w:rsidRPr="00BC1DA1" w:rsidRDefault="00EC322A" w:rsidP="00E303C2">
      <w:pPr>
        <w:tabs>
          <w:tab w:val="right" w:leader="dot" w:pos="8928"/>
        </w:tabs>
        <w:ind w:left="142"/>
        <w:rPr>
          <w:rFonts w:cs="Arial"/>
          <w:color w:val="221D58"/>
          <w:spacing w:val="-3"/>
          <w:sz w:val="22"/>
          <w:szCs w:val="24"/>
        </w:rPr>
      </w:pPr>
      <w:r>
        <w:t xml:space="preserve">          </w:t>
      </w:r>
      <w:hyperlink w:anchor="_Toc38537796" w:history="1">
        <w:r w:rsidR="00BC1DA1" w:rsidRPr="00BC1DA1">
          <w:rPr>
            <w:rFonts w:cs="Arial"/>
            <w:color w:val="221D58"/>
            <w:spacing w:val="-3"/>
            <w:sz w:val="22"/>
            <w:szCs w:val="24"/>
          </w:rPr>
          <w:t>d)</w:t>
        </w:r>
        <w:r w:rsidR="00E303C2">
          <w:rPr>
            <w:rFonts w:cs="Arial"/>
            <w:color w:val="221D58"/>
            <w:spacing w:val="-3"/>
            <w:sz w:val="22"/>
            <w:szCs w:val="24"/>
          </w:rPr>
          <w:t xml:space="preserve"> </w:t>
        </w:r>
        <w:r w:rsidR="00E303C2" w:rsidRPr="00E303C2">
          <w:rPr>
            <w:rFonts w:cs="Arial"/>
            <w:color w:val="221D58"/>
            <w:spacing w:val="-3"/>
            <w:sz w:val="22"/>
            <w:szCs w:val="24"/>
          </w:rPr>
          <w:t>Keeping Your Information Accurate</w:t>
        </w:r>
        <w:r w:rsidR="00BC1DA1" w:rsidRPr="00BC1DA1">
          <w:rPr>
            <w:rFonts w:cs="Arial"/>
            <w:color w:val="221D58"/>
            <w:spacing w:val="-3"/>
            <w:sz w:val="22"/>
            <w:szCs w:val="24"/>
          </w:rPr>
          <w:tab/>
        </w:r>
        <w:r w:rsidR="00BC1DA1" w:rsidRPr="00BC1DA1">
          <w:rPr>
            <w:rFonts w:cs="Arial"/>
            <w:color w:val="221D58"/>
            <w:spacing w:val="-3"/>
            <w:sz w:val="22"/>
            <w:szCs w:val="24"/>
          </w:rPr>
          <w:tab/>
        </w:r>
        <w:r w:rsidR="00F333AF">
          <w:rPr>
            <w:rFonts w:cs="Arial"/>
            <w:color w:val="221D58"/>
            <w:spacing w:val="-3"/>
            <w:sz w:val="22"/>
            <w:szCs w:val="24"/>
          </w:rPr>
          <w:t>1</w:t>
        </w:r>
      </w:hyperlink>
      <w:r w:rsidR="009F5AA5">
        <w:rPr>
          <w:rFonts w:cs="Arial"/>
          <w:color w:val="221D58"/>
          <w:spacing w:val="-3"/>
          <w:sz w:val="22"/>
          <w:szCs w:val="24"/>
        </w:rPr>
        <w:t>0</w:t>
      </w:r>
    </w:p>
    <w:p w14:paraId="295CF1D0" w14:textId="66302511" w:rsidR="00BC1DA1" w:rsidRPr="00BC1DA1" w:rsidRDefault="00857602" w:rsidP="00BC1DA1">
      <w:pPr>
        <w:tabs>
          <w:tab w:val="right" w:leader="dot" w:pos="8928"/>
        </w:tabs>
        <w:rPr>
          <w:rFonts w:cs="Arial"/>
          <w:color w:val="221D58"/>
          <w:spacing w:val="-3"/>
          <w:sz w:val="22"/>
          <w:szCs w:val="24"/>
        </w:rPr>
      </w:pPr>
      <w:hyperlink w:anchor="_Toc38537797" w:history="1">
        <w:r w:rsidR="00BC1DA1" w:rsidRPr="00BC1DA1">
          <w:rPr>
            <w:rFonts w:cs="Arial"/>
            <w:color w:val="221D58"/>
            <w:spacing w:val="-3"/>
            <w:sz w:val="22"/>
            <w:szCs w:val="24"/>
          </w:rPr>
          <w:t>8.</w:t>
        </w:r>
        <w:r w:rsidR="00E303C2">
          <w:rPr>
            <w:rFonts w:cs="Arial"/>
            <w:color w:val="221D58"/>
            <w:spacing w:val="-3"/>
            <w:sz w:val="22"/>
            <w:szCs w:val="24"/>
          </w:rPr>
          <w:t xml:space="preserve"> </w:t>
        </w:r>
        <w:r w:rsidR="00E303C2" w:rsidRPr="00E303C2">
          <w:rPr>
            <w:rFonts w:cs="Arial"/>
            <w:color w:val="221D58"/>
            <w:spacing w:val="-3"/>
            <w:sz w:val="22"/>
            <w:szCs w:val="24"/>
          </w:rPr>
          <w:t>Protecting Your Personal Information</w:t>
        </w:r>
        <w:r w:rsidR="00BC1DA1" w:rsidRPr="00BC1DA1">
          <w:rPr>
            <w:rFonts w:cs="Arial"/>
            <w:color w:val="221D58"/>
            <w:spacing w:val="-3"/>
            <w:sz w:val="22"/>
            <w:szCs w:val="24"/>
          </w:rPr>
          <w:tab/>
        </w:r>
        <w:r w:rsidR="00BC1DA1" w:rsidRPr="00BC1DA1">
          <w:rPr>
            <w:rFonts w:cs="Arial"/>
            <w:color w:val="221D58"/>
            <w:spacing w:val="-3"/>
            <w:sz w:val="22"/>
            <w:szCs w:val="24"/>
          </w:rPr>
          <w:tab/>
        </w:r>
        <w:r w:rsidR="007E03C6">
          <w:rPr>
            <w:rFonts w:cs="Arial"/>
            <w:color w:val="221D58"/>
            <w:spacing w:val="-3"/>
            <w:sz w:val="22"/>
            <w:szCs w:val="24"/>
          </w:rPr>
          <w:t>11</w:t>
        </w:r>
      </w:hyperlink>
    </w:p>
    <w:p w14:paraId="6DB585E3" w14:textId="027BA0A6" w:rsidR="00BC1DA1" w:rsidRPr="00BC1DA1" w:rsidRDefault="00EC322A" w:rsidP="008F07A5">
      <w:pPr>
        <w:tabs>
          <w:tab w:val="right" w:leader="dot" w:pos="8928"/>
        </w:tabs>
        <w:ind w:left="142"/>
        <w:rPr>
          <w:rFonts w:cs="Arial"/>
          <w:color w:val="221D58"/>
          <w:spacing w:val="-3"/>
          <w:sz w:val="22"/>
          <w:szCs w:val="24"/>
        </w:rPr>
      </w:pPr>
      <w:r>
        <w:t xml:space="preserve">          </w:t>
      </w:r>
      <w:hyperlink w:anchor="_Toc38537798" w:history="1">
        <w:r w:rsidR="00BC1DA1" w:rsidRPr="00BC1DA1">
          <w:rPr>
            <w:rFonts w:cs="Arial"/>
            <w:color w:val="221D58"/>
            <w:spacing w:val="-3"/>
            <w:sz w:val="22"/>
            <w:szCs w:val="24"/>
          </w:rPr>
          <w:t>a)</w:t>
        </w:r>
        <w:r w:rsidR="00E303C2">
          <w:rPr>
            <w:rFonts w:cs="Arial"/>
            <w:color w:val="221D58"/>
            <w:spacing w:val="-3"/>
            <w:sz w:val="22"/>
            <w:szCs w:val="24"/>
          </w:rPr>
          <w:t xml:space="preserve"> </w:t>
        </w:r>
        <w:r w:rsidR="00E303C2" w:rsidRPr="00E303C2">
          <w:rPr>
            <w:rFonts w:cs="Arial"/>
            <w:color w:val="221D58"/>
            <w:spacing w:val="-3"/>
            <w:sz w:val="22"/>
            <w:szCs w:val="24"/>
          </w:rPr>
          <w:t>Unsubscribe</w:t>
        </w:r>
        <w:r w:rsidR="00BC1DA1" w:rsidRPr="00BC1DA1">
          <w:rPr>
            <w:rFonts w:cs="Arial"/>
            <w:color w:val="221D58"/>
            <w:spacing w:val="-3"/>
            <w:sz w:val="22"/>
            <w:szCs w:val="24"/>
          </w:rPr>
          <w:tab/>
        </w:r>
        <w:r w:rsidR="00BC1DA1" w:rsidRPr="00BC1DA1">
          <w:rPr>
            <w:rFonts w:cs="Arial"/>
            <w:color w:val="221D58"/>
            <w:spacing w:val="-3"/>
            <w:sz w:val="22"/>
            <w:szCs w:val="24"/>
          </w:rPr>
          <w:tab/>
        </w:r>
        <w:r w:rsidR="00A87995">
          <w:rPr>
            <w:rFonts w:cs="Arial"/>
            <w:color w:val="221D58"/>
            <w:spacing w:val="-3"/>
            <w:sz w:val="22"/>
            <w:szCs w:val="24"/>
          </w:rPr>
          <w:t>11</w:t>
        </w:r>
      </w:hyperlink>
    </w:p>
    <w:p w14:paraId="67DE40AF" w14:textId="5EFA5D85" w:rsidR="00BC1DA1" w:rsidRPr="00BC1DA1" w:rsidRDefault="00EC322A" w:rsidP="00E303C2">
      <w:pPr>
        <w:tabs>
          <w:tab w:val="right" w:leader="dot" w:pos="8928"/>
        </w:tabs>
        <w:ind w:left="142"/>
        <w:rPr>
          <w:rFonts w:cs="Arial"/>
          <w:color w:val="221D58"/>
          <w:spacing w:val="-3"/>
          <w:sz w:val="22"/>
          <w:szCs w:val="24"/>
        </w:rPr>
      </w:pPr>
      <w:r>
        <w:t xml:space="preserve">          </w:t>
      </w:r>
      <w:hyperlink w:anchor="_Toc38537799" w:history="1">
        <w:r w:rsidR="00BC1DA1" w:rsidRPr="00BC1DA1">
          <w:rPr>
            <w:rFonts w:cs="Arial"/>
            <w:color w:val="221D58"/>
            <w:spacing w:val="-3"/>
            <w:sz w:val="22"/>
            <w:szCs w:val="24"/>
          </w:rPr>
          <w:t>b)</w:t>
        </w:r>
        <w:r w:rsidR="00E303C2">
          <w:rPr>
            <w:rFonts w:cs="Arial"/>
            <w:color w:val="221D58"/>
            <w:spacing w:val="-3"/>
            <w:sz w:val="22"/>
            <w:szCs w:val="24"/>
          </w:rPr>
          <w:t xml:space="preserve"> </w:t>
        </w:r>
        <w:r w:rsidR="00E303C2" w:rsidRPr="00E303C2">
          <w:rPr>
            <w:rFonts w:cs="Arial"/>
            <w:color w:val="221D58"/>
            <w:spacing w:val="-3"/>
            <w:sz w:val="22"/>
            <w:szCs w:val="24"/>
          </w:rPr>
          <w:t>Safeguarding Your Information</w:t>
        </w:r>
        <w:r w:rsidR="00BC1DA1" w:rsidRPr="00BC1DA1">
          <w:rPr>
            <w:rFonts w:cs="Arial"/>
            <w:color w:val="221D58"/>
            <w:spacing w:val="-3"/>
            <w:sz w:val="22"/>
            <w:szCs w:val="24"/>
          </w:rPr>
          <w:tab/>
        </w:r>
        <w:r w:rsidR="00BC1DA1" w:rsidRPr="00BC1DA1">
          <w:rPr>
            <w:rFonts w:cs="Arial"/>
            <w:color w:val="221D58"/>
            <w:spacing w:val="-3"/>
            <w:sz w:val="22"/>
            <w:szCs w:val="24"/>
          </w:rPr>
          <w:tab/>
        </w:r>
        <w:r w:rsidR="007E03C6">
          <w:rPr>
            <w:rFonts w:cs="Arial"/>
            <w:color w:val="221D58"/>
            <w:spacing w:val="-3"/>
            <w:sz w:val="22"/>
            <w:szCs w:val="24"/>
          </w:rPr>
          <w:t>12</w:t>
        </w:r>
      </w:hyperlink>
    </w:p>
    <w:p w14:paraId="54647714" w14:textId="17E02A48" w:rsidR="00BC1DA1" w:rsidRPr="00BC1DA1" w:rsidRDefault="00857602" w:rsidP="00BC1DA1">
      <w:pPr>
        <w:tabs>
          <w:tab w:val="right" w:leader="dot" w:pos="8928"/>
        </w:tabs>
        <w:rPr>
          <w:rFonts w:cs="Arial"/>
          <w:color w:val="221D58"/>
          <w:spacing w:val="-3"/>
          <w:sz w:val="22"/>
          <w:szCs w:val="24"/>
        </w:rPr>
      </w:pPr>
      <w:hyperlink w:anchor="_Toc38537800" w:history="1">
        <w:r w:rsidR="00BC1DA1" w:rsidRPr="00BC1DA1">
          <w:rPr>
            <w:rFonts w:cs="Arial"/>
            <w:color w:val="221D58"/>
            <w:spacing w:val="-3"/>
            <w:sz w:val="22"/>
            <w:szCs w:val="24"/>
          </w:rPr>
          <w:t>9.</w:t>
        </w:r>
        <w:r w:rsidR="00E303C2">
          <w:rPr>
            <w:rFonts w:cs="Arial"/>
            <w:color w:val="221D58"/>
            <w:spacing w:val="-3"/>
            <w:sz w:val="22"/>
            <w:szCs w:val="24"/>
          </w:rPr>
          <w:t xml:space="preserve"> </w:t>
        </w:r>
        <w:r w:rsidR="00E303C2" w:rsidRPr="00E303C2">
          <w:rPr>
            <w:rFonts w:cs="Arial"/>
            <w:color w:val="221D58"/>
            <w:spacing w:val="-3"/>
            <w:sz w:val="22"/>
            <w:szCs w:val="24"/>
          </w:rPr>
          <w:t>Updating this Privacy Policy</w:t>
        </w:r>
        <w:r w:rsidR="00BC1DA1" w:rsidRPr="00BC1DA1">
          <w:rPr>
            <w:rFonts w:cs="Arial"/>
            <w:color w:val="221D58"/>
            <w:spacing w:val="-3"/>
            <w:sz w:val="22"/>
            <w:szCs w:val="24"/>
          </w:rPr>
          <w:tab/>
        </w:r>
        <w:r w:rsidR="00BC1DA1" w:rsidRPr="00BC1DA1">
          <w:rPr>
            <w:rFonts w:cs="Arial"/>
            <w:color w:val="221D58"/>
            <w:spacing w:val="-3"/>
            <w:sz w:val="22"/>
            <w:szCs w:val="24"/>
          </w:rPr>
          <w:tab/>
        </w:r>
        <w:r w:rsidR="007E03C6">
          <w:rPr>
            <w:rFonts w:cs="Arial"/>
            <w:color w:val="221D58"/>
            <w:spacing w:val="-3"/>
            <w:sz w:val="22"/>
            <w:szCs w:val="24"/>
          </w:rPr>
          <w:t>12</w:t>
        </w:r>
      </w:hyperlink>
    </w:p>
    <w:p w14:paraId="2D391D9F" w14:textId="1B7BCC4B" w:rsidR="00BC1DA1" w:rsidRPr="00BC1DA1" w:rsidRDefault="00857602" w:rsidP="00BC1DA1">
      <w:pPr>
        <w:tabs>
          <w:tab w:val="right" w:leader="dot" w:pos="8928"/>
        </w:tabs>
        <w:rPr>
          <w:rFonts w:cs="Arial"/>
          <w:color w:val="221D58"/>
          <w:spacing w:val="-3"/>
          <w:sz w:val="22"/>
          <w:szCs w:val="24"/>
        </w:rPr>
      </w:pPr>
      <w:hyperlink w:anchor="_Toc38537801" w:history="1">
        <w:r w:rsidR="00BC1DA1" w:rsidRPr="00BC1DA1">
          <w:rPr>
            <w:rFonts w:cs="Arial"/>
            <w:color w:val="221D58"/>
            <w:spacing w:val="-3"/>
            <w:sz w:val="22"/>
            <w:szCs w:val="24"/>
          </w:rPr>
          <w:t>10.</w:t>
        </w:r>
        <w:r w:rsidR="00E303C2">
          <w:rPr>
            <w:rFonts w:cs="Arial"/>
            <w:color w:val="221D58"/>
            <w:spacing w:val="-3"/>
            <w:sz w:val="22"/>
            <w:szCs w:val="24"/>
          </w:rPr>
          <w:t xml:space="preserve"> </w:t>
        </w:r>
        <w:r w:rsidR="00E303C2" w:rsidRPr="00E303C2">
          <w:rPr>
            <w:rFonts w:cs="Arial"/>
            <w:color w:val="221D58"/>
            <w:spacing w:val="-3"/>
            <w:sz w:val="22"/>
            <w:szCs w:val="24"/>
          </w:rPr>
          <w:t>Website and Apps Governed by this Privacy Policy</w:t>
        </w:r>
        <w:r w:rsidR="00BC1DA1" w:rsidRPr="00BC1DA1">
          <w:rPr>
            <w:rFonts w:cs="Arial"/>
            <w:color w:val="221D58"/>
            <w:spacing w:val="-3"/>
            <w:sz w:val="22"/>
            <w:szCs w:val="24"/>
          </w:rPr>
          <w:tab/>
        </w:r>
        <w:r w:rsidR="00BC1DA1" w:rsidRPr="00BC1DA1">
          <w:rPr>
            <w:rFonts w:cs="Arial"/>
            <w:color w:val="221D58"/>
            <w:spacing w:val="-3"/>
            <w:sz w:val="22"/>
            <w:szCs w:val="24"/>
          </w:rPr>
          <w:tab/>
        </w:r>
        <w:r w:rsidR="00A87995">
          <w:rPr>
            <w:rFonts w:cs="Arial"/>
            <w:color w:val="221D58"/>
            <w:spacing w:val="-3"/>
            <w:sz w:val="22"/>
            <w:szCs w:val="24"/>
          </w:rPr>
          <w:t>13</w:t>
        </w:r>
      </w:hyperlink>
    </w:p>
    <w:p w14:paraId="0332310F" w14:textId="7047BBD9" w:rsidR="00BC1DA1" w:rsidRPr="00BC1DA1" w:rsidRDefault="00857602" w:rsidP="00BC1DA1">
      <w:pPr>
        <w:tabs>
          <w:tab w:val="right" w:leader="dot" w:pos="8928"/>
        </w:tabs>
        <w:rPr>
          <w:rFonts w:cs="Arial"/>
          <w:color w:val="221D58"/>
          <w:spacing w:val="-3"/>
          <w:sz w:val="22"/>
          <w:szCs w:val="24"/>
        </w:rPr>
      </w:pPr>
      <w:hyperlink w:anchor="_Toc38537802" w:history="1">
        <w:r w:rsidR="00BC1DA1" w:rsidRPr="00BC1DA1">
          <w:rPr>
            <w:rFonts w:cs="Arial"/>
            <w:color w:val="221D58"/>
            <w:spacing w:val="-3"/>
            <w:sz w:val="22"/>
            <w:szCs w:val="24"/>
          </w:rPr>
          <w:t>11.</w:t>
        </w:r>
        <w:r w:rsidR="00E303C2">
          <w:rPr>
            <w:rFonts w:cs="Arial"/>
            <w:color w:val="221D58"/>
            <w:spacing w:val="-3"/>
            <w:sz w:val="22"/>
            <w:szCs w:val="24"/>
          </w:rPr>
          <w:t xml:space="preserve"> </w:t>
        </w:r>
        <w:r w:rsidR="00E303C2" w:rsidRPr="00E303C2">
          <w:rPr>
            <w:rFonts w:cs="Arial"/>
            <w:color w:val="221D58"/>
            <w:spacing w:val="-3"/>
            <w:sz w:val="22"/>
            <w:szCs w:val="24"/>
          </w:rPr>
          <w:t>Governing Law</w:t>
        </w:r>
        <w:r w:rsidR="00BC1DA1" w:rsidRPr="00BC1DA1">
          <w:rPr>
            <w:rFonts w:cs="Arial"/>
            <w:color w:val="221D58"/>
            <w:spacing w:val="-3"/>
            <w:sz w:val="22"/>
            <w:szCs w:val="24"/>
          </w:rPr>
          <w:tab/>
        </w:r>
        <w:r w:rsidR="00BC1DA1" w:rsidRPr="00BC1DA1">
          <w:rPr>
            <w:rFonts w:cs="Arial"/>
            <w:color w:val="221D58"/>
            <w:spacing w:val="-3"/>
            <w:sz w:val="22"/>
            <w:szCs w:val="24"/>
          </w:rPr>
          <w:tab/>
        </w:r>
        <w:r w:rsidR="007E03C6">
          <w:rPr>
            <w:rFonts w:cs="Arial"/>
            <w:color w:val="221D58"/>
            <w:spacing w:val="-3"/>
            <w:sz w:val="22"/>
            <w:szCs w:val="24"/>
          </w:rPr>
          <w:t>13</w:t>
        </w:r>
      </w:hyperlink>
    </w:p>
    <w:p w14:paraId="3790CD30" w14:textId="4A56ED49" w:rsidR="00BC1DA1" w:rsidRPr="00BC1DA1" w:rsidRDefault="00857602" w:rsidP="00BC1DA1">
      <w:pPr>
        <w:tabs>
          <w:tab w:val="right" w:leader="dot" w:pos="8928"/>
        </w:tabs>
        <w:rPr>
          <w:rFonts w:cs="Arial"/>
          <w:color w:val="221D58"/>
          <w:spacing w:val="-3"/>
          <w:sz w:val="22"/>
          <w:szCs w:val="24"/>
        </w:rPr>
      </w:pPr>
      <w:hyperlink w:anchor="_Toc38537803" w:history="1">
        <w:r w:rsidR="00BC1DA1" w:rsidRPr="00BC1DA1">
          <w:rPr>
            <w:rFonts w:cs="Arial"/>
            <w:color w:val="221D58"/>
            <w:spacing w:val="-3"/>
            <w:sz w:val="22"/>
            <w:szCs w:val="24"/>
          </w:rPr>
          <w:t>12.</w:t>
        </w:r>
        <w:r w:rsidR="00E303C2">
          <w:rPr>
            <w:rFonts w:cs="Arial"/>
            <w:color w:val="221D58"/>
            <w:spacing w:val="-3"/>
            <w:sz w:val="22"/>
            <w:szCs w:val="24"/>
          </w:rPr>
          <w:t xml:space="preserve"> </w:t>
        </w:r>
        <w:r w:rsidR="00E303C2" w:rsidRPr="00E303C2">
          <w:rPr>
            <w:rFonts w:cs="Arial"/>
            <w:color w:val="221D58"/>
            <w:spacing w:val="-3"/>
            <w:sz w:val="22"/>
            <w:szCs w:val="24"/>
          </w:rPr>
          <w:t>Personal Information Outside of Canada</w:t>
        </w:r>
        <w:r w:rsidR="00BC1DA1" w:rsidRPr="00BC1DA1">
          <w:rPr>
            <w:rFonts w:cs="Arial"/>
            <w:color w:val="221D58"/>
            <w:spacing w:val="-3"/>
            <w:sz w:val="22"/>
            <w:szCs w:val="24"/>
          </w:rPr>
          <w:tab/>
        </w:r>
        <w:r w:rsidR="00BC1DA1" w:rsidRPr="00BC1DA1">
          <w:rPr>
            <w:rFonts w:cs="Arial"/>
            <w:color w:val="221D58"/>
            <w:spacing w:val="-3"/>
            <w:sz w:val="22"/>
            <w:szCs w:val="24"/>
          </w:rPr>
          <w:tab/>
        </w:r>
        <w:r w:rsidR="007E03C6">
          <w:rPr>
            <w:rFonts w:cs="Arial"/>
            <w:color w:val="221D58"/>
            <w:spacing w:val="-3"/>
            <w:sz w:val="22"/>
            <w:szCs w:val="24"/>
          </w:rPr>
          <w:t>13</w:t>
        </w:r>
      </w:hyperlink>
    </w:p>
    <w:p w14:paraId="491C81E2" w14:textId="28673E2A" w:rsidR="00BC1DA1" w:rsidRPr="00BC1DA1" w:rsidRDefault="00857602" w:rsidP="00BC1DA1">
      <w:pPr>
        <w:tabs>
          <w:tab w:val="right" w:leader="dot" w:pos="8928"/>
        </w:tabs>
        <w:rPr>
          <w:rFonts w:cs="Arial"/>
          <w:color w:val="221D58"/>
          <w:spacing w:val="-3"/>
          <w:sz w:val="22"/>
          <w:szCs w:val="24"/>
        </w:rPr>
      </w:pPr>
      <w:hyperlink w:anchor="_Toc38537804" w:history="1">
        <w:r w:rsidR="00BC1DA1" w:rsidRPr="00BC1DA1">
          <w:rPr>
            <w:rFonts w:cs="Arial"/>
            <w:color w:val="221D58"/>
            <w:spacing w:val="-3"/>
            <w:sz w:val="22"/>
            <w:szCs w:val="24"/>
          </w:rPr>
          <w:t>13.</w:t>
        </w:r>
        <w:r w:rsidR="00E303C2">
          <w:rPr>
            <w:rFonts w:cs="Arial"/>
            <w:color w:val="221D58"/>
            <w:spacing w:val="-3"/>
            <w:sz w:val="22"/>
            <w:szCs w:val="24"/>
          </w:rPr>
          <w:t xml:space="preserve"> </w:t>
        </w:r>
        <w:r w:rsidR="00E303C2" w:rsidRPr="00E303C2">
          <w:rPr>
            <w:rFonts w:cs="Arial"/>
            <w:color w:val="221D58"/>
            <w:spacing w:val="-3"/>
            <w:sz w:val="22"/>
            <w:szCs w:val="24"/>
          </w:rPr>
          <w:t>Addressing Your Inquiries and Concerns</w:t>
        </w:r>
        <w:r w:rsidR="00BC1DA1" w:rsidRPr="00BC1DA1">
          <w:rPr>
            <w:rFonts w:cs="Arial"/>
            <w:color w:val="221D58"/>
            <w:spacing w:val="-3"/>
            <w:sz w:val="22"/>
            <w:szCs w:val="24"/>
          </w:rPr>
          <w:tab/>
        </w:r>
        <w:r w:rsidR="00BC1DA1" w:rsidRPr="00BC1DA1">
          <w:rPr>
            <w:rFonts w:cs="Arial"/>
            <w:color w:val="221D58"/>
            <w:spacing w:val="-3"/>
            <w:sz w:val="22"/>
            <w:szCs w:val="24"/>
          </w:rPr>
          <w:tab/>
        </w:r>
        <w:r w:rsidR="00A87995">
          <w:rPr>
            <w:rFonts w:cs="Arial"/>
            <w:color w:val="221D58"/>
            <w:spacing w:val="-3"/>
            <w:sz w:val="22"/>
            <w:szCs w:val="24"/>
          </w:rPr>
          <w:t>13</w:t>
        </w:r>
      </w:hyperlink>
    </w:p>
    <w:p w14:paraId="6FE38206" w14:textId="77777777" w:rsidR="008F07A5" w:rsidRDefault="00BC1DA1" w:rsidP="008F07A5">
      <w:pPr>
        <w:tabs>
          <w:tab w:val="right" w:leader="dot" w:pos="8928"/>
        </w:tabs>
      </w:pPr>
      <w:r w:rsidRPr="00BC1DA1">
        <w:rPr>
          <w:rFonts w:cs="Arial"/>
          <w:color w:val="221D58"/>
          <w:spacing w:val="-3"/>
          <w:sz w:val="22"/>
          <w:szCs w:val="24"/>
        </w:rPr>
        <w:fldChar w:fldCharType="end"/>
      </w:r>
    </w:p>
    <w:p w14:paraId="4C887120" w14:textId="77777777" w:rsidR="008F07A5" w:rsidRDefault="008F07A5" w:rsidP="008F07A5">
      <w:pPr>
        <w:tabs>
          <w:tab w:val="right" w:leader="dot" w:pos="8928"/>
        </w:tabs>
        <w:rPr>
          <w:rFonts w:cs="Arial"/>
          <w:color w:val="221D58"/>
          <w:spacing w:val="-3"/>
        </w:rPr>
      </w:pPr>
    </w:p>
    <w:p w14:paraId="5A1AE7BD" w14:textId="77777777" w:rsidR="008F07A5" w:rsidRDefault="008F07A5" w:rsidP="008F07A5">
      <w:pPr>
        <w:tabs>
          <w:tab w:val="right" w:leader="dot" w:pos="8928"/>
        </w:tabs>
        <w:rPr>
          <w:rFonts w:cs="Arial"/>
          <w:color w:val="221D58"/>
          <w:spacing w:val="-3"/>
          <w:sz w:val="22"/>
          <w:szCs w:val="24"/>
        </w:rPr>
      </w:pPr>
    </w:p>
    <w:p w14:paraId="0C6F4258" w14:textId="77777777" w:rsidR="008F07A5" w:rsidRDefault="008F07A5" w:rsidP="008F07A5">
      <w:pPr>
        <w:tabs>
          <w:tab w:val="right" w:leader="dot" w:pos="8928"/>
        </w:tabs>
        <w:rPr>
          <w:rFonts w:cs="Arial"/>
          <w:color w:val="221D58"/>
          <w:spacing w:val="-3"/>
          <w:sz w:val="22"/>
          <w:szCs w:val="24"/>
        </w:rPr>
      </w:pPr>
    </w:p>
    <w:p w14:paraId="762AE49D" w14:textId="77777777" w:rsidR="008F07A5" w:rsidRDefault="008F07A5" w:rsidP="008F07A5">
      <w:pPr>
        <w:tabs>
          <w:tab w:val="right" w:leader="dot" w:pos="8928"/>
        </w:tabs>
        <w:rPr>
          <w:rFonts w:cs="Arial"/>
          <w:color w:val="221D58"/>
          <w:spacing w:val="-3"/>
          <w:sz w:val="22"/>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8676"/>
      </w:tblGrid>
      <w:tr w:rsidR="009A0ACA" w14:paraId="4E2AE02B" w14:textId="77777777" w:rsidTr="008F07A5">
        <w:tc>
          <w:tcPr>
            <w:tcW w:w="821" w:type="dxa"/>
          </w:tcPr>
          <w:p w14:paraId="742D073D" w14:textId="2524C079" w:rsidR="009A0ACA" w:rsidRPr="007D441E" w:rsidRDefault="009A0ACA" w:rsidP="007D441E">
            <w:pPr>
              <w:pStyle w:val="CBVparagraphy"/>
              <w:spacing w:before="480"/>
              <w:ind w:left="0"/>
              <w:outlineLvl w:val="0"/>
              <w:rPr>
                <w:b/>
                <w:bCs/>
                <w:sz w:val="28"/>
                <w:szCs w:val="24"/>
              </w:rPr>
            </w:pPr>
            <w:bookmarkStart w:id="5" w:name="_Toc38547391"/>
            <w:bookmarkStart w:id="6" w:name="_Toc38547523"/>
            <w:bookmarkStart w:id="7" w:name="_Toc38547550"/>
            <w:bookmarkStart w:id="8" w:name="_Toc38562866"/>
            <w:bookmarkStart w:id="9" w:name="_Toc38563144"/>
            <w:r w:rsidRPr="007D441E">
              <w:rPr>
                <w:b/>
                <w:bCs/>
                <w:sz w:val="28"/>
                <w:szCs w:val="24"/>
              </w:rPr>
              <w:lastRenderedPageBreak/>
              <w:t>1.</w:t>
            </w:r>
            <w:bookmarkEnd w:id="5"/>
            <w:bookmarkEnd w:id="6"/>
            <w:bookmarkEnd w:id="7"/>
            <w:bookmarkEnd w:id="8"/>
            <w:bookmarkEnd w:id="9"/>
          </w:p>
        </w:tc>
        <w:tc>
          <w:tcPr>
            <w:tcW w:w="8676" w:type="dxa"/>
          </w:tcPr>
          <w:p w14:paraId="692BBE27" w14:textId="528B9A7A" w:rsidR="009A0ACA" w:rsidRDefault="009A0ACA" w:rsidP="009A0ACA">
            <w:pPr>
              <w:pStyle w:val="CBVHeader2"/>
              <w:keepNext w:val="0"/>
            </w:pPr>
            <w:bookmarkStart w:id="10" w:name="_Toc38547392"/>
            <w:bookmarkStart w:id="11" w:name="_Toc38547551"/>
            <w:bookmarkStart w:id="12" w:name="_Toc38562867"/>
            <w:r>
              <w:t>Our Privacy Philosophy</w:t>
            </w:r>
            <w:bookmarkEnd w:id="10"/>
            <w:bookmarkEnd w:id="11"/>
            <w:bookmarkEnd w:id="12"/>
          </w:p>
        </w:tc>
      </w:tr>
      <w:tr w:rsidR="009A0ACA" w14:paraId="3340441D" w14:textId="77777777" w:rsidTr="008F07A5">
        <w:tc>
          <w:tcPr>
            <w:tcW w:w="821" w:type="dxa"/>
          </w:tcPr>
          <w:p w14:paraId="5DE6B114" w14:textId="77777777" w:rsidR="009A0ACA" w:rsidRPr="007D441E" w:rsidRDefault="009A0ACA" w:rsidP="007D441E">
            <w:pPr>
              <w:pStyle w:val="CBVparagraphy"/>
              <w:spacing w:before="480"/>
              <w:ind w:left="0"/>
              <w:outlineLvl w:val="0"/>
              <w:rPr>
                <w:b/>
                <w:bCs/>
                <w:sz w:val="28"/>
                <w:szCs w:val="24"/>
              </w:rPr>
            </w:pPr>
          </w:p>
        </w:tc>
        <w:tc>
          <w:tcPr>
            <w:tcW w:w="8676" w:type="dxa"/>
          </w:tcPr>
          <w:p w14:paraId="66325052" w14:textId="7B99137D" w:rsidR="009A0ACA" w:rsidRPr="009A0ACA" w:rsidRDefault="009A0ACA" w:rsidP="00B70424">
            <w:pPr>
              <w:pStyle w:val="CBVparagraphy"/>
              <w:ind w:left="0"/>
              <w:rPr>
                <w:bCs/>
                <w:lang w:val="en-CA"/>
              </w:rPr>
            </w:pPr>
            <w:r w:rsidRPr="00271EF8">
              <w:t xml:space="preserve">We value the trust that you have placed in our </w:t>
            </w:r>
            <w:r>
              <w:t xml:space="preserve">organization </w:t>
            </w:r>
            <w:r w:rsidRPr="00271EF8">
              <w:t xml:space="preserve">and are committed to prioritizing your privacy. This Privacy Policy is our way of making sure </w:t>
            </w:r>
            <w:r>
              <w:t>you are fully informed</w:t>
            </w:r>
            <w:r w:rsidRPr="00271EF8">
              <w:t xml:space="preserve"> and affirms our commitment to maintaining the accuracy, confidentiality and security of </w:t>
            </w:r>
            <w:r>
              <w:t>personal information</w:t>
            </w:r>
            <w:r w:rsidRPr="00271EF8">
              <w:t xml:space="preserve">. We will not collect, use or disclose your </w:t>
            </w:r>
            <w:r>
              <w:t>personal information</w:t>
            </w:r>
            <w:r w:rsidRPr="00271EF8">
              <w:t xml:space="preserve"> without your informed consent, unless required or permitted to do so by law. Read through this policy so you understand how we use, share and store your data.  </w:t>
            </w:r>
          </w:p>
        </w:tc>
      </w:tr>
      <w:tr w:rsidR="009A0ACA" w14:paraId="5B5D5151" w14:textId="77777777" w:rsidTr="008F07A5">
        <w:tc>
          <w:tcPr>
            <w:tcW w:w="821" w:type="dxa"/>
          </w:tcPr>
          <w:p w14:paraId="4381DCB5" w14:textId="6BCF2CB7" w:rsidR="009A0ACA" w:rsidRPr="007D441E" w:rsidRDefault="009A0ACA" w:rsidP="007D441E">
            <w:pPr>
              <w:pStyle w:val="CBVparagraphy"/>
              <w:spacing w:before="480"/>
              <w:ind w:left="0"/>
              <w:outlineLvl w:val="0"/>
              <w:rPr>
                <w:b/>
                <w:bCs/>
                <w:sz w:val="28"/>
                <w:szCs w:val="24"/>
              </w:rPr>
            </w:pPr>
            <w:bookmarkStart w:id="13" w:name="_Toc38547393"/>
            <w:bookmarkStart w:id="14" w:name="_Toc38547525"/>
            <w:bookmarkStart w:id="15" w:name="_Toc38547552"/>
            <w:bookmarkStart w:id="16" w:name="_Toc38562868"/>
            <w:bookmarkStart w:id="17" w:name="_Toc38563146"/>
            <w:r w:rsidRPr="007D441E">
              <w:rPr>
                <w:b/>
                <w:bCs/>
                <w:sz w:val="28"/>
                <w:szCs w:val="24"/>
              </w:rPr>
              <w:t>2.</w:t>
            </w:r>
            <w:bookmarkEnd w:id="13"/>
            <w:bookmarkEnd w:id="14"/>
            <w:bookmarkEnd w:id="15"/>
            <w:bookmarkEnd w:id="16"/>
            <w:bookmarkEnd w:id="17"/>
          </w:p>
        </w:tc>
        <w:tc>
          <w:tcPr>
            <w:tcW w:w="8676" w:type="dxa"/>
          </w:tcPr>
          <w:p w14:paraId="6E0BF25A" w14:textId="5A75D1A0" w:rsidR="009A0ACA" w:rsidRDefault="009A0ACA" w:rsidP="009A0ACA">
            <w:pPr>
              <w:pStyle w:val="CBVHeader2"/>
              <w:keepNext w:val="0"/>
            </w:pPr>
            <w:bookmarkStart w:id="18" w:name="_Toc38547394"/>
            <w:bookmarkStart w:id="19" w:name="_Toc38547553"/>
            <w:bookmarkStart w:id="20" w:name="_Toc38562869"/>
            <w:r>
              <w:t>our policy</w:t>
            </w:r>
            <w:bookmarkEnd w:id="18"/>
            <w:bookmarkEnd w:id="19"/>
            <w:bookmarkEnd w:id="20"/>
          </w:p>
        </w:tc>
      </w:tr>
      <w:tr w:rsidR="009A0ACA" w14:paraId="3A15E067" w14:textId="77777777" w:rsidTr="008F07A5">
        <w:tc>
          <w:tcPr>
            <w:tcW w:w="821" w:type="dxa"/>
          </w:tcPr>
          <w:p w14:paraId="26057C8D" w14:textId="77777777" w:rsidR="009A0ACA" w:rsidRPr="007D441E" w:rsidRDefault="009A0ACA" w:rsidP="007D441E">
            <w:pPr>
              <w:pStyle w:val="CBVparagraphy"/>
              <w:spacing w:before="480"/>
              <w:ind w:left="0"/>
              <w:outlineLvl w:val="0"/>
              <w:rPr>
                <w:b/>
                <w:bCs/>
                <w:sz w:val="28"/>
                <w:szCs w:val="24"/>
              </w:rPr>
            </w:pPr>
          </w:p>
        </w:tc>
        <w:tc>
          <w:tcPr>
            <w:tcW w:w="8676" w:type="dxa"/>
          </w:tcPr>
          <w:p w14:paraId="2A510ED3" w14:textId="23F2BF87" w:rsidR="009A0ACA" w:rsidRDefault="009A0ACA" w:rsidP="00B70424">
            <w:pPr>
              <w:pStyle w:val="CBVparagraphy"/>
              <w:ind w:left="0"/>
            </w:pPr>
            <w:r w:rsidRPr="00271EF8">
              <w:t xml:space="preserve">In this Policy </w:t>
            </w:r>
            <w:r w:rsidRPr="009A0ACA">
              <w:t>“</w:t>
            </w:r>
            <w:r w:rsidRPr="009A0ACA">
              <w:rPr>
                <w:b/>
                <w:bCs/>
              </w:rPr>
              <w:t>we</w:t>
            </w:r>
            <w:r w:rsidRPr="009A0ACA">
              <w:t xml:space="preserve">” </w:t>
            </w:r>
            <w:r w:rsidRPr="00271EF8">
              <w:t xml:space="preserve">or </w:t>
            </w:r>
            <w:r w:rsidRPr="009A0ACA">
              <w:t>“</w:t>
            </w:r>
            <w:r w:rsidRPr="009A0ACA">
              <w:rPr>
                <w:b/>
                <w:bCs/>
              </w:rPr>
              <w:t>us</w:t>
            </w:r>
            <w:r w:rsidRPr="009A0ACA">
              <w:t>”</w:t>
            </w:r>
            <w:r>
              <w:t xml:space="preserve"> refers to The Canadian Institute of Chartered Business Valuators (“</w:t>
            </w:r>
            <w:r w:rsidRPr="009A0ACA">
              <w:rPr>
                <w:b/>
                <w:bCs/>
              </w:rPr>
              <w:t>CBV Institute</w:t>
            </w:r>
            <w:r>
              <w:t xml:space="preserve">”). </w:t>
            </w:r>
            <w:r w:rsidRPr="00271EF8">
              <w:t>All services mentioned are servic</w:t>
            </w:r>
            <w:r>
              <w:t>es and interactions provided by CBV Institute</w:t>
            </w:r>
            <w:r w:rsidRPr="00271EF8">
              <w:t>.</w:t>
            </w:r>
          </w:p>
          <w:p w14:paraId="02B27971" w14:textId="4C3F7EE4" w:rsidR="009A0ACA" w:rsidRDefault="009A0ACA" w:rsidP="00B70424">
            <w:pPr>
              <w:pStyle w:val="CBVparagraphy"/>
              <w:ind w:left="0"/>
            </w:pPr>
            <w:r w:rsidRPr="009A0ACA">
              <w:t>“</w:t>
            </w:r>
            <w:r w:rsidRPr="009A0ACA">
              <w:rPr>
                <w:b/>
                <w:bCs/>
              </w:rPr>
              <w:t>You</w:t>
            </w:r>
            <w:r w:rsidRPr="009A0ACA">
              <w:t>”</w:t>
            </w:r>
            <w:r w:rsidRPr="00271EF8">
              <w:t xml:space="preserve"> refers to </w:t>
            </w:r>
            <w:r>
              <w:t xml:space="preserve">our Members, Registered Students, applicants for membership, </w:t>
            </w:r>
            <w:r w:rsidRPr="00271EF8">
              <w:t xml:space="preserve">anyone who visits our </w:t>
            </w:r>
            <w:r>
              <w:t>website</w:t>
            </w:r>
            <w:r w:rsidRPr="00271EF8">
              <w:t>, and anyone who engages with our services. It is our duty to inform you about what we</w:t>
            </w:r>
            <w:r>
              <w:t xml:space="preserve"> a</w:t>
            </w:r>
            <w:r w:rsidRPr="00271EF8">
              <w:t xml:space="preserve">re doing and why with your </w:t>
            </w:r>
            <w:r>
              <w:t>personal information</w:t>
            </w:r>
            <w:r w:rsidRPr="00271EF8">
              <w:t xml:space="preserve"> and ensure you are properly informed so you can give us meaningful consent.</w:t>
            </w:r>
          </w:p>
          <w:p w14:paraId="50C27499" w14:textId="6FE7B62E" w:rsidR="000A69C5" w:rsidRDefault="009A0ACA" w:rsidP="00B70424">
            <w:pPr>
              <w:pStyle w:val="CBVparagraphy"/>
              <w:ind w:left="0"/>
            </w:pPr>
            <w:r w:rsidRPr="00EB7BF2">
              <w:t xml:space="preserve">At </w:t>
            </w:r>
            <w:r>
              <w:t>CBV Institute</w:t>
            </w:r>
            <w:r w:rsidRPr="00EB7BF2">
              <w:t xml:space="preserve">, we gather and use personal information to </w:t>
            </w:r>
            <w:r>
              <w:t xml:space="preserve">qualify </w:t>
            </w:r>
            <w:r w:rsidRPr="00EB7BF2">
              <w:t xml:space="preserve">applicants </w:t>
            </w:r>
            <w:r>
              <w:t xml:space="preserve">for membership and </w:t>
            </w:r>
            <w:r w:rsidRPr="00EB7BF2">
              <w:t>as</w:t>
            </w:r>
            <w:r>
              <w:t xml:space="preserve"> Chartered Business Valuators</w:t>
            </w:r>
            <w:r w:rsidRPr="00EB7BF2">
              <w:t>, reclassify</w:t>
            </w:r>
            <w:r>
              <w:t xml:space="preserve"> existing Members </w:t>
            </w:r>
            <w:r w:rsidRPr="00EB7BF2">
              <w:t xml:space="preserve">and provide any benefits we may deem to be of interest or value to </w:t>
            </w:r>
            <w:r>
              <w:t>Member</w:t>
            </w:r>
            <w:r w:rsidRPr="00EB7BF2">
              <w:t>s</w:t>
            </w:r>
            <w:r>
              <w:t xml:space="preserve"> and Registered Students</w:t>
            </w:r>
            <w:r w:rsidRPr="00EB7BF2">
              <w:t>. From time to time</w:t>
            </w:r>
            <w:r>
              <w:t>,</w:t>
            </w:r>
            <w:r w:rsidRPr="00EB7BF2">
              <w:t xml:space="preserve"> it may be used for statistical and research purposes so that </w:t>
            </w:r>
            <w:r>
              <w:t xml:space="preserve">CBV Institute </w:t>
            </w:r>
            <w:r w:rsidRPr="00EB7BF2">
              <w:t xml:space="preserve">may monitor and respond to various trends. </w:t>
            </w:r>
            <w:r>
              <w:t xml:space="preserve"> </w:t>
            </w:r>
            <w:r w:rsidRPr="00EB7BF2">
              <w:t xml:space="preserve">Financial information may be gathered for application fees, membership fees, exam fees, </w:t>
            </w:r>
            <w:r>
              <w:t xml:space="preserve">course fees, student fees, </w:t>
            </w:r>
            <w:r w:rsidRPr="00EB7BF2">
              <w:t xml:space="preserve">seminars, reclassification, and purchase of </w:t>
            </w:r>
            <w:r>
              <w:t xml:space="preserve">CBV Institute </w:t>
            </w:r>
            <w:r w:rsidRPr="00EB7BF2">
              <w:t>items.</w:t>
            </w:r>
            <w:r>
              <w:t xml:space="preserve">  </w:t>
            </w:r>
          </w:p>
          <w:p w14:paraId="51BB1908" w14:textId="77777777" w:rsidR="009A0ACA" w:rsidRDefault="009A0ACA" w:rsidP="00B70424">
            <w:pPr>
              <w:pStyle w:val="CBVparagraphy"/>
              <w:ind w:left="0"/>
            </w:pPr>
            <w:r w:rsidRPr="00EB7BF2">
              <w:t>We also use the personal information you have provided to us to communicate with you and safeguard your interests. We will send you important notices and respond to any special needs or enquiries you may have. We may also send you information about products and services that we believe may be of interest or value.</w:t>
            </w:r>
          </w:p>
          <w:p w14:paraId="07DE0A29" w14:textId="77777777" w:rsidR="009A0ACA" w:rsidRDefault="009A0ACA" w:rsidP="00B70424">
            <w:pPr>
              <w:pStyle w:val="CBVparagraphy"/>
              <w:ind w:left="0"/>
            </w:pPr>
            <w:r w:rsidRPr="00EB7BF2">
              <w:t>We only use personal information for the purposes that we have disclosed to you</w:t>
            </w:r>
            <w:r>
              <w:t xml:space="preserve"> or is otherwise permitted or required by law</w:t>
            </w:r>
            <w:r w:rsidRPr="00EB7BF2">
              <w:t xml:space="preserve">. </w:t>
            </w:r>
          </w:p>
          <w:p w14:paraId="67621D96" w14:textId="6C3873ED" w:rsidR="009A0ACA" w:rsidRPr="009A0ACA" w:rsidRDefault="009A0ACA" w:rsidP="00B70424">
            <w:pPr>
              <w:pStyle w:val="CBVparagraphy"/>
              <w:ind w:left="0"/>
            </w:pPr>
            <w:r w:rsidRPr="00271EF8">
              <w:t xml:space="preserve">For the purposes of this Policy, </w:t>
            </w:r>
            <w:r w:rsidRPr="009A0ACA">
              <w:t>“</w:t>
            </w:r>
            <w:r w:rsidRPr="009A0ACA">
              <w:rPr>
                <w:b/>
                <w:bCs/>
              </w:rPr>
              <w:t>personal information</w:t>
            </w:r>
            <w:r w:rsidRPr="009A0ACA">
              <w:t>”</w:t>
            </w:r>
            <w:r w:rsidRPr="00271EF8">
              <w:t xml:space="preserve"> means information that can identify an individual directly or is information about an identifiable individual. This </w:t>
            </w:r>
            <w:r>
              <w:t xml:space="preserve">does </w:t>
            </w:r>
            <w:r>
              <w:lastRenderedPageBreak/>
              <w:t xml:space="preserve">not </w:t>
            </w:r>
            <w:r w:rsidRPr="00271EF8">
              <w:t xml:space="preserve">include </w:t>
            </w:r>
            <w:r>
              <w:t xml:space="preserve">business contact </w:t>
            </w:r>
            <w:r w:rsidRPr="00271EF8">
              <w:t>information that is used for the purpose of communicating or fac</w:t>
            </w:r>
            <w:r>
              <w:t xml:space="preserve">ilitating communication with such </w:t>
            </w:r>
            <w:r w:rsidRPr="00271EF8">
              <w:t>individual in relation to their employment, business or profession.</w:t>
            </w:r>
          </w:p>
        </w:tc>
      </w:tr>
      <w:tr w:rsidR="009A0ACA" w14:paraId="352371F7" w14:textId="77777777" w:rsidTr="008F07A5">
        <w:tc>
          <w:tcPr>
            <w:tcW w:w="821" w:type="dxa"/>
          </w:tcPr>
          <w:p w14:paraId="744EB23F" w14:textId="33B648BC" w:rsidR="009A0ACA" w:rsidRPr="007D441E" w:rsidRDefault="009A0ACA" w:rsidP="007D441E">
            <w:pPr>
              <w:pStyle w:val="CBVparagraphy"/>
              <w:spacing w:before="480"/>
              <w:ind w:left="0"/>
              <w:outlineLvl w:val="0"/>
              <w:rPr>
                <w:b/>
                <w:bCs/>
                <w:sz w:val="28"/>
                <w:szCs w:val="24"/>
              </w:rPr>
            </w:pPr>
            <w:bookmarkStart w:id="21" w:name="_Toc38547395"/>
            <w:bookmarkStart w:id="22" w:name="_Toc38547527"/>
            <w:bookmarkStart w:id="23" w:name="_Toc38547554"/>
            <w:bookmarkStart w:id="24" w:name="_Toc38562870"/>
            <w:bookmarkStart w:id="25" w:name="_Toc38563148"/>
            <w:r w:rsidRPr="007D441E">
              <w:rPr>
                <w:b/>
                <w:bCs/>
                <w:sz w:val="28"/>
                <w:szCs w:val="24"/>
              </w:rPr>
              <w:lastRenderedPageBreak/>
              <w:t>3.</w:t>
            </w:r>
            <w:bookmarkEnd w:id="21"/>
            <w:bookmarkEnd w:id="22"/>
            <w:bookmarkEnd w:id="23"/>
            <w:bookmarkEnd w:id="24"/>
            <w:bookmarkEnd w:id="25"/>
          </w:p>
        </w:tc>
        <w:tc>
          <w:tcPr>
            <w:tcW w:w="8676" w:type="dxa"/>
          </w:tcPr>
          <w:p w14:paraId="7DCCCEB8" w14:textId="49AD3643" w:rsidR="009A0ACA" w:rsidRDefault="009A0ACA" w:rsidP="009A0ACA">
            <w:pPr>
              <w:pStyle w:val="CBVHeader2"/>
            </w:pPr>
            <w:bookmarkStart w:id="26" w:name="_Toc38547396"/>
            <w:bookmarkStart w:id="27" w:name="_Toc38547555"/>
            <w:bookmarkStart w:id="28" w:name="_Toc38562871"/>
            <w:r>
              <w:t>obtaining your consent</w:t>
            </w:r>
            <w:bookmarkEnd w:id="26"/>
            <w:bookmarkEnd w:id="27"/>
            <w:bookmarkEnd w:id="28"/>
          </w:p>
        </w:tc>
      </w:tr>
      <w:tr w:rsidR="009A0ACA" w14:paraId="245DA2D0" w14:textId="77777777" w:rsidTr="008F07A5">
        <w:tc>
          <w:tcPr>
            <w:tcW w:w="821" w:type="dxa"/>
          </w:tcPr>
          <w:p w14:paraId="2BD7D3CB" w14:textId="77777777" w:rsidR="009A0ACA" w:rsidRPr="007D441E" w:rsidRDefault="009A0ACA" w:rsidP="007D441E">
            <w:pPr>
              <w:pStyle w:val="CBVparagraphy"/>
              <w:spacing w:before="480"/>
              <w:ind w:left="0"/>
              <w:outlineLvl w:val="0"/>
              <w:rPr>
                <w:b/>
                <w:bCs/>
                <w:sz w:val="28"/>
                <w:szCs w:val="24"/>
              </w:rPr>
            </w:pPr>
          </w:p>
        </w:tc>
        <w:tc>
          <w:tcPr>
            <w:tcW w:w="8676" w:type="dxa"/>
          </w:tcPr>
          <w:p w14:paraId="3BDF420F" w14:textId="77777777" w:rsidR="009A0ACA" w:rsidRPr="00271EF8" w:rsidRDefault="009A0ACA" w:rsidP="00B70424">
            <w:pPr>
              <w:pStyle w:val="CBVparagraphy"/>
              <w:ind w:left="0"/>
            </w:pPr>
            <w:r w:rsidRPr="00271EF8">
              <w:t xml:space="preserve">By providing </w:t>
            </w:r>
            <w:r>
              <w:t>personal information</w:t>
            </w:r>
            <w:r w:rsidRPr="00271EF8">
              <w:t xml:space="preserve"> to</w:t>
            </w:r>
            <w:r>
              <w:t xml:space="preserve"> CBV Institute</w:t>
            </w:r>
            <w:r w:rsidRPr="00271EF8">
              <w:t xml:space="preserve">, using our </w:t>
            </w:r>
            <w:r>
              <w:t>website</w:t>
            </w:r>
            <w:r w:rsidRPr="00271EF8">
              <w:t xml:space="preserve"> or engaging with our social media, you are consenting to our use, collection and disclosure of your </w:t>
            </w:r>
            <w:r>
              <w:t>personal information</w:t>
            </w:r>
            <w:r w:rsidRPr="00271EF8">
              <w:t xml:space="preserve"> in accordance with the terms of th</w:t>
            </w:r>
            <w:r>
              <w:t>is</w:t>
            </w:r>
            <w:r w:rsidRPr="00271EF8">
              <w:t xml:space="preserve"> Policy. </w:t>
            </w:r>
            <w:r>
              <w:t xml:space="preserve"> </w:t>
            </w:r>
            <w:r w:rsidRPr="00271EF8">
              <w:t xml:space="preserve">Providing </w:t>
            </w:r>
            <w:r>
              <w:t>personal information</w:t>
            </w:r>
            <w:r w:rsidRPr="00271EF8">
              <w:t xml:space="preserve"> or authorizing a third party to disclose </w:t>
            </w:r>
            <w:r>
              <w:t>personal information</w:t>
            </w:r>
            <w:r w:rsidRPr="00271EF8">
              <w:t xml:space="preserve"> to us signifies your consent to </w:t>
            </w:r>
            <w:r w:rsidRPr="009A0ACA">
              <w:t xml:space="preserve">CBV Institute’s </w:t>
            </w:r>
            <w:r w:rsidRPr="00271EF8">
              <w:t xml:space="preserve">collection, use and disclosure of </w:t>
            </w:r>
            <w:r>
              <w:t>personal information</w:t>
            </w:r>
            <w:r w:rsidRPr="00271EF8">
              <w:t xml:space="preserve"> in accordance with this Policy</w:t>
            </w:r>
            <w:r>
              <w:t>.</w:t>
            </w:r>
          </w:p>
          <w:p w14:paraId="13D9C4C0" w14:textId="1B79D4C2" w:rsidR="000A69C5" w:rsidRDefault="009A0ACA" w:rsidP="00B70424">
            <w:pPr>
              <w:pStyle w:val="CBVparagraphy"/>
              <w:ind w:left="0"/>
            </w:pPr>
            <w:r w:rsidRPr="00271EF8">
              <w:t xml:space="preserve">You have the right to withdraw your consent from us collecting and using your </w:t>
            </w:r>
            <w:r>
              <w:t>personal information in particular ways</w:t>
            </w:r>
            <w:r w:rsidRPr="00271EF8">
              <w:t>, but this may limit our ability to provide you with some of our products or services.</w:t>
            </w:r>
          </w:p>
        </w:tc>
      </w:tr>
      <w:tr w:rsidR="009A0ACA" w14:paraId="1C6C20C3" w14:textId="77777777" w:rsidTr="008F07A5">
        <w:tc>
          <w:tcPr>
            <w:tcW w:w="821" w:type="dxa"/>
          </w:tcPr>
          <w:p w14:paraId="373BCDB8" w14:textId="3BD2B417" w:rsidR="009A0ACA" w:rsidRPr="007D441E" w:rsidRDefault="009A0ACA" w:rsidP="007D441E">
            <w:pPr>
              <w:pStyle w:val="CBVparagraphy"/>
              <w:spacing w:before="480"/>
              <w:ind w:left="0"/>
              <w:outlineLvl w:val="0"/>
              <w:rPr>
                <w:b/>
                <w:bCs/>
                <w:sz w:val="28"/>
                <w:szCs w:val="24"/>
              </w:rPr>
            </w:pPr>
            <w:bookmarkStart w:id="29" w:name="_Toc38547397"/>
            <w:bookmarkStart w:id="30" w:name="_Toc38547529"/>
            <w:bookmarkStart w:id="31" w:name="_Toc38547556"/>
            <w:bookmarkStart w:id="32" w:name="_Toc38562872"/>
            <w:bookmarkStart w:id="33" w:name="_Toc38563150"/>
            <w:r w:rsidRPr="007D441E">
              <w:rPr>
                <w:b/>
                <w:bCs/>
                <w:sz w:val="28"/>
                <w:szCs w:val="24"/>
              </w:rPr>
              <w:t>4.</w:t>
            </w:r>
            <w:bookmarkEnd w:id="29"/>
            <w:bookmarkEnd w:id="30"/>
            <w:bookmarkEnd w:id="31"/>
            <w:bookmarkEnd w:id="32"/>
            <w:bookmarkEnd w:id="33"/>
          </w:p>
        </w:tc>
        <w:tc>
          <w:tcPr>
            <w:tcW w:w="8676" w:type="dxa"/>
          </w:tcPr>
          <w:p w14:paraId="6FB5618C" w14:textId="722EDE96" w:rsidR="009A0ACA" w:rsidRPr="009A0ACA" w:rsidRDefault="009A0ACA" w:rsidP="009A0ACA">
            <w:pPr>
              <w:pStyle w:val="CBVHeader2"/>
              <w:rPr>
                <w:bCs/>
                <w:caps w:val="0"/>
              </w:rPr>
            </w:pPr>
            <w:bookmarkStart w:id="34" w:name="_Toc38547398"/>
            <w:bookmarkStart w:id="35" w:name="_Toc38547557"/>
            <w:bookmarkStart w:id="36" w:name="_Toc38562873"/>
            <w:r>
              <w:rPr>
                <w:bCs/>
                <w:caps w:val="0"/>
              </w:rPr>
              <w:t>TYPES OF INFORMATION COLLECTED AND HOW IT IS COLLECTED</w:t>
            </w:r>
            <w:bookmarkEnd w:id="34"/>
            <w:bookmarkEnd w:id="35"/>
            <w:bookmarkEnd w:id="36"/>
          </w:p>
        </w:tc>
      </w:tr>
      <w:tr w:rsidR="009A0ACA" w14:paraId="5BDC9FBE" w14:textId="77777777" w:rsidTr="008F07A5">
        <w:tc>
          <w:tcPr>
            <w:tcW w:w="821" w:type="dxa"/>
          </w:tcPr>
          <w:p w14:paraId="7B3197B4" w14:textId="77777777" w:rsidR="009A0ACA" w:rsidRPr="007D441E" w:rsidRDefault="009A0ACA" w:rsidP="007D441E">
            <w:pPr>
              <w:pStyle w:val="CBVparagraphy"/>
              <w:spacing w:before="480"/>
              <w:ind w:left="0"/>
              <w:outlineLvl w:val="0"/>
              <w:rPr>
                <w:b/>
                <w:bCs/>
                <w:sz w:val="28"/>
                <w:szCs w:val="24"/>
              </w:rPr>
            </w:pPr>
          </w:p>
        </w:tc>
        <w:tc>
          <w:tcPr>
            <w:tcW w:w="8676" w:type="dxa"/>
          </w:tcPr>
          <w:p w14:paraId="61EA8DD6" w14:textId="1E6AC784" w:rsidR="009A0ACA" w:rsidRPr="00271EF8" w:rsidRDefault="009A0ACA" w:rsidP="00B70424">
            <w:pPr>
              <w:pStyle w:val="CBVparagraphy"/>
              <w:ind w:left="0"/>
            </w:pPr>
            <w:r w:rsidRPr="00EB7BF2">
              <w:t>The type of personal information we may ask for depends on and is related to the reason (or purpose) such personal information was provided to us</w:t>
            </w:r>
            <w:r>
              <w:t xml:space="preserve">. </w:t>
            </w:r>
            <w:r w:rsidRPr="00271EF8">
              <w:t>The type of information that may be collected includes but is not limited to:</w:t>
            </w:r>
          </w:p>
          <w:p w14:paraId="7E50479B" w14:textId="0176126A" w:rsidR="009A0ACA" w:rsidRDefault="009A0ACA" w:rsidP="004B4DEF">
            <w:pPr>
              <w:pStyle w:val="CBVnumberedParagraph"/>
              <w:numPr>
                <w:ilvl w:val="0"/>
                <w:numId w:val="31"/>
              </w:numPr>
              <w:ind w:left="1168" w:hanging="720"/>
            </w:pPr>
            <w:r w:rsidRPr="009A0ACA">
              <w:rPr>
                <w:b/>
                <w:bCs/>
              </w:rPr>
              <w:t>Contact information</w:t>
            </w:r>
            <w:r w:rsidRPr="009A0ACA">
              <w:t>:</w:t>
            </w:r>
            <w:r w:rsidRPr="00271EF8">
              <w:t xml:space="preserve"> including your name, mailing address, e</w:t>
            </w:r>
            <w:r>
              <w:t>mail   address and telephone number</w:t>
            </w:r>
          </w:p>
          <w:p w14:paraId="68D80D60" w14:textId="77777777" w:rsidR="009A0ACA" w:rsidRPr="00271EF8" w:rsidRDefault="009A0ACA" w:rsidP="004B4DEF">
            <w:pPr>
              <w:pStyle w:val="CBVnumberedParagraph"/>
              <w:numPr>
                <w:ilvl w:val="0"/>
                <w:numId w:val="31"/>
              </w:numPr>
              <w:ind w:left="1168" w:hanging="720"/>
            </w:pPr>
            <w:r w:rsidRPr="004B4DEF">
              <w:rPr>
                <w:b/>
                <w:bCs/>
              </w:rPr>
              <w:t>Professional information</w:t>
            </w:r>
            <w:r w:rsidRPr="009A0ACA">
              <w:t xml:space="preserve">: </w:t>
            </w:r>
            <w:r>
              <w:t xml:space="preserve">including your education history, transcripts, </w:t>
            </w:r>
            <w:r w:rsidRPr="009A0ACA">
              <w:t>professional</w:t>
            </w:r>
            <w:r>
              <w:t xml:space="preserve"> references, employment history, date of birth, continuing professional development, disciplinary actions from professional organizations, fraud or other reputational conduct, work products, and other current and/or past affiliations</w:t>
            </w:r>
          </w:p>
          <w:p w14:paraId="438616AF" w14:textId="77777777" w:rsidR="009A0ACA" w:rsidRPr="00271EF8" w:rsidRDefault="009A0ACA" w:rsidP="004B4DEF">
            <w:pPr>
              <w:pStyle w:val="CBVnumberedParagraph"/>
              <w:numPr>
                <w:ilvl w:val="0"/>
                <w:numId w:val="31"/>
              </w:numPr>
              <w:ind w:left="1168" w:hanging="720"/>
            </w:pPr>
            <w:r w:rsidRPr="004B4DEF">
              <w:rPr>
                <w:b/>
                <w:bCs/>
              </w:rPr>
              <w:t>Payment information</w:t>
            </w:r>
            <w:r w:rsidRPr="009A0ACA">
              <w:t>:</w:t>
            </w:r>
            <w:r w:rsidRPr="00271EF8">
              <w:t xml:space="preserve"> including your credit or debit card details, bank account information, and payment or other </w:t>
            </w:r>
            <w:r>
              <w:t xml:space="preserve">financial </w:t>
            </w:r>
            <w:r w:rsidRPr="00271EF8">
              <w:t xml:space="preserve">information required when you </w:t>
            </w:r>
            <w:r>
              <w:t xml:space="preserve">pay for membership, course, certification or other actions you have requested from CBV Institute that requires payment or when CBV Institute makes payment to you for goods and services that you have </w:t>
            </w:r>
            <w:r>
              <w:lastRenderedPageBreak/>
              <w:t>supplied or for reimbursement of expenditures made on behalf of CBV Institute</w:t>
            </w:r>
          </w:p>
          <w:p w14:paraId="0A210641" w14:textId="77777777" w:rsidR="009A0ACA" w:rsidRDefault="009A0ACA" w:rsidP="004B4DEF">
            <w:pPr>
              <w:pStyle w:val="CBVnumberedParagraph"/>
              <w:numPr>
                <w:ilvl w:val="0"/>
                <w:numId w:val="31"/>
              </w:numPr>
              <w:ind w:left="1168" w:hanging="720"/>
            </w:pPr>
            <w:r w:rsidRPr="004B4DEF">
              <w:rPr>
                <w:b/>
                <w:bCs/>
              </w:rPr>
              <w:t>Computer information</w:t>
            </w:r>
            <w:r w:rsidRPr="009A0ACA">
              <w:t>:</w:t>
            </w:r>
            <w:r>
              <w:t xml:space="preserve"> including </w:t>
            </w:r>
            <w:r w:rsidRPr="00271EF8">
              <w:t xml:space="preserve">device type, device identifier, IP address, MAC address, location, browser type, operating system, duration of use, user </w:t>
            </w:r>
            <w:proofErr w:type="spellStart"/>
            <w:r w:rsidRPr="00271EF8">
              <w:t>behaviour</w:t>
            </w:r>
            <w:proofErr w:type="spellEnd"/>
            <w:r w:rsidRPr="00271EF8">
              <w:t>, length of time spent on the services and frequency of use</w:t>
            </w:r>
          </w:p>
          <w:p w14:paraId="1163B6CC" w14:textId="7799791A" w:rsidR="00E303C2" w:rsidRPr="00271EF8" w:rsidRDefault="009A0ACA" w:rsidP="008F07A5">
            <w:pPr>
              <w:pStyle w:val="CBVnumberedParagraph"/>
              <w:numPr>
                <w:ilvl w:val="0"/>
                <w:numId w:val="31"/>
              </w:numPr>
              <w:ind w:left="1168" w:hanging="720"/>
            </w:pPr>
            <w:r w:rsidRPr="004B4DEF">
              <w:rPr>
                <w:b/>
                <w:bCs/>
              </w:rPr>
              <w:t>Other information</w:t>
            </w:r>
            <w:r w:rsidRPr="00271EF8">
              <w:t xml:space="preserve"> you voluntarily provide to us, our employees, or our contractors</w:t>
            </w:r>
            <w:r>
              <w:t>.</w:t>
            </w:r>
            <w:r w:rsidRPr="00271EF8">
              <w:t xml:space="preserve"> </w:t>
            </w:r>
          </w:p>
          <w:p w14:paraId="14C0D965" w14:textId="396872DF" w:rsidR="009A0ACA" w:rsidRPr="00271EF8" w:rsidRDefault="009A0ACA" w:rsidP="00B70424">
            <w:pPr>
              <w:pStyle w:val="CBVparagraphy"/>
              <w:ind w:left="0"/>
            </w:pPr>
            <w:r>
              <w:t>Personal information</w:t>
            </w:r>
            <w:r w:rsidRPr="00271EF8">
              <w:t xml:space="preserve"> may be collected in a number of ways, including: in person, </w:t>
            </w:r>
            <w:r>
              <w:t xml:space="preserve">by email, </w:t>
            </w:r>
            <w:r w:rsidRPr="00271EF8">
              <w:t xml:space="preserve">by mail, by fax, our </w:t>
            </w:r>
            <w:r>
              <w:t>website</w:t>
            </w:r>
            <w:r w:rsidRPr="00271EF8">
              <w:t>, our</w:t>
            </w:r>
            <w:r>
              <w:t xml:space="preserve"> applications or other software, telephone, </w:t>
            </w:r>
            <w:r w:rsidRPr="00271EF8">
              <w:t>and from third parties</w:t>
            </w:r>
            <w:r>
              <w:t xml:space="preserve"> who have information on your accreditations, work history, experiences or otherwise</w:t>
            </w:r>
            <w:r w:rsidRPr="00271EF8">
              <w:t xml:space="preserve"> whom you have authorized to disclose </w:t>
            </w:r>
            <w:r>
              <w:t>personal information</w:t>
            </w:r>
            <w:r w:rsidRPr="00271EF8">
              <w:t xml:space="preserve"> to us</w:t>
            </w:r>
            <w:r>
              <w:t xml:space="preserve"> or who are otherwise permitted or required at law to disclose to us</w:t>
            </w:r>
            <w:r w:rsidRPr="00271EF8">
              <w:t>.</w:t>
            </w:r>
          </w:p>
          <w:p w14:paraId="63916500" w14:textId="68320495" w:rsidR="009A0ACA" w:rsidRPr="009A0ACA" w:rsidRDefault="009A0ACA" w:rsidP="00B70424">
            <w:pPr>
              <w:pStyle w:val="CBVparagraphy"/>
              <w:ind w:left="0"/>
            </w:pPr>
            <w:r>
              <w:t xml:space="preserve">If you believe that a third party has inappropriately disclosed your personal information to us, place contact that third party. If they do not adequately respond to your inquiries, please let us know immediately. </w:t>
            </w:r>
          </w:p>
        </w:tc>
      </w:tr>
      <w:tr w:rsidR="009A0ACA" w14:paraId="02E8E12E" w14:textId="77777777" w:rsidTr="008F07A5">
        <w:tc>
          <w:tcPr>
            <w:tcW w:w="821" w:type="dxa"/>
          </w:tcPr>
          <w:p w14:paraId="39E927B2" w14:textId="4D0FD349" w:rsidR="009A0ACA" w:rsidRPr="007D441E" w:rsidRDefault="004B4DEF" w:rsidP="007D441E">
            <w:pPr>
              <w:pStyle w:val="CBVparagraphy"/>
              <w:spacing w:before="480"/>
              <w:ind w:left="0"/>
              <w:outlineLvl w:val="0"/>
              <w:rPr>
                <w:b/>
                <w:bCs/>
                <w:sz w:val="28"/>
                <w:szCs w:val="24"/>
              </w:rPr>
            </w:pPr>
            <w:bookmarkStart w:id="37" w:name="_Toc38547399"/>
            <w:bookmarkStart w:id="38" w:name="_Toc38547531"/>
            <w:bookmarkStart w:id="39" w:name="_Toc38547558"/>
            <w:bookmarkStart w:id="40" w:name="_Toc38562874"/>
            <w:bookmarkStart w:id="41" w:name="_Toc38563152"/>
            <w:r w:rsidRPr="007D441E">
              <w:rPr>
                <w:b/>
                <w:bCs/>
                <w:sz w:val="28"/>
                <w:szCs w:val="24"/>
              </w:rPr>
              <w:lastRenderedPageBreak/>
              <w:t>5.</w:t>
            </w:r>
            <w:bookmarkEnd w:id="37"/>
            <w:bookmarkEnd w:id="38"/>
            <w:bookmarkEnd w:id="39"/>
            <w:bookmarkEnd w:id="40"/>
            <w:bookmarkEnd w:id="41"/>
          </w:p>
        </w:tc>
        <w:tc>
          <w:tcPr>
            <w:tcW w:w="8676" w:type="dxa"/>
          </w:tcPr>
          <w:p w14:paraId="09545260" w14:textId="4E6DEC6E" w:rsidR="009A0ACA" w:rsidRPr="004B4DEF" w:rsidRDefault="004B4DEF" w:rsidP="004B4DEF">
            <w:pPr>
              <w:pStyle w:val="CBVHeader2"/>
              <w:keepNext w:val="0"/>
              <w:rPr>
                <w:bCs/>
                <w:caps w:val="0"/>
              </w:rPr>
            </w:pPr>
            <w:bookmarkStart w:id="42" w:name="_Toc38547400"/>
            <w:bookmarkStart w:id="43" w:name="_Toc38547559"/>
            <w:bookmarkStart w:id="44" w:name="_Toc38562875"/>
            <w:r>
              <w:rPr>
                <w:bCs/>
                <w:caps w:val="0"/>
              </w:rPr>
              <w:t>WHY WE COLLECT YOUR INFORMATION AND HOW DO WE USE IT</w:t>
            </w:r>
            <w:bookmarkEnd w:id="42"/>
            <w:bookmarkEnd w:id="43"/>
            <w:bookmarkEnd w:id="44"/>
          </w:p>
        </w:tc>
      </w:tr>
      <w:tr w:rsidR="009A0ACA" w14:paraId="275367AF" w14:textId="77777777" w:rsidTr="008F07A5">
        <w:tc>
          <w:tcPr>
            <w:tcW w:w="821" w:type="dxa"/>
          </w:tcPr>
          <w:p w14:paraId="3B134CF2" w14:textId="77777777" w:rsidR="009A0ACA" w:rsidRPr="007D441E" w:rsidRDefault="009A0ACA" w:rsidP="007D441E">
            <w:pPr>
              <w:pStyle w:val="CBVparagraphy"/>
              <w:spacing w:before="480"/>
              <w:ind w:left="0"/>
              <w:outlineLvl w:val="0"/>
              <w:rPr>
                <w:b/>
                <w:bCs/>
                <w:sz w:val="28"/>
                <w:szCs w:val="24"/>
              </w:rPr>
            </w:pPr>
          </w:p>
        </w:tc>
        <w:tc>
          <w:tcPr>
            <w:tcW w:w="8676" w:type="dxa"/>
          </w:tcPr>
          <w:p w14:paraId="5E1051B1" w14:textId="77777777" w:rsidR="004B4DEF" w:rsidRPr="00271EF8" w:rsidRDefault="004B4DEF" w:rsidP="00B70424">
            <w:pPr>
              <w:pStyle w:val="CBVparagraphy"/>
              <w:ind w:left="0"/>
            </w:pPr>
            <w:r w:rsidRPr="00271EF8">
              <w:t xml:space="preserve">At </w:t>
            </w:r>
            <w:r>
              <w:t>CBV Institute</w:t>
            </w:r>
            <w:r w:rsidRPr="00271EF8">
              <w:t xml:space="preserve">, we collect and use </w:t>
            </w:r>
            <w:r>
              <w:t>personal information</w:t>
            </w:r>
            <w:r w:rsidRPr="00271EF8">
              <w:t xml:space="preserve"> for reasons like:</w:t>
            </w:r>
          </w:p>
          <w:p w14:paraId="331ACC3E" w14:textId="77777777" w:rsidR="004B4DEF" w:rsidRDefault="004B4DEF" w:rsidP="004B4DEF">
            <w:pPr>
              <w:pStyle w:val="CBVnumberedParagraph"/>
              <w:numPr>
                <w:ilvl w:val="0"/>
                <w:numId w:val="31"/>
              </w:numPr>
              <w:ind w:left="1168" w:hanging="720"/>
            </w:pPr>
            <w:r w:rsidRPr="004B4DEF">
              <w:rPr>
                <w:b/>
                <w:bCs/>
              </w:rPr>
              <w:t>Providing services and management</w:t>
            </w:r>
            <w:r w:rsidRPr="00271EF8">
              <w:t xml:space="preserve"> – maintaining and improving </w:t>
            </w:r>
            <w:r>
              <w:t xml:space="preserve">our </w:t>
            </w:r>
            <w:r w:rsidRPr="00271EF8">
              <w:t>services</w:t>
            </w:r>
            <w:r>
              <w:t>, including applications, memberships, exams, seminars, reclassifications, purchase of CBV Institute items,</w:t>
            </w:r>
            <w:r w:rsidRPr="00271EF8">
              <w:t xml:space="preserve"> </w:t>
            </w:r>
            <w:r>
              <w:t xml:space="preserve">managing risks and operations, processing information with consent, </w:t>
            </w:r>
            <w:r w:rsidRPr="00271EF8">
              <w:t>and otherwise running and managing our business in the ordinary course</w:t>
            </w:r>
          </w:p>
          <w:p w14:paraId="261A314E" w14:textId="77777777" w:rsidR="004B4DEF" w:rsidRPr="00271EF8" w:rsidRDefault="004B4DEF" w:rsidP="004B4DEF">
            <w:pPr>
              <w:pStyle w:val="CBVnumberedParagraph"/>
              <w:numPr>
                <w:ilvl w:val="0"/>
                <w:numId w:val="31"/>
              </w:numPr>
              <w:ind w:left="1168" w:hanging="720"/>
            </w:pPr>
            <w:r w:rsidRPr="004B4DEF">
              <w:rPr>
                <w:b/>
                <w:bCs/>
              </w:rPr>
              <w:t>Verification</w:t>
            </w:r>
            <w:r w:rsidRPr="004B4DEF">
              <w:t xml:space="preserve"> – </w:t>
            </w:r>
            <w:r>
              <w:t>verification of educational background, employer references, professional references, and verification of past memberships and organizations</w:t>
            </w:r>
          </w:p>
          <w:p w14:paraId="55E23B73" w14:textId="77777777" w:rsidR="004B4DEF" w:rsidRPr="00271EF8" w:rsidRDefault="004B4DEF" w:rsidP="004B4DEF">
            <w:pPr>
              <w:pStyle w:val="CBVnumberedParagraph"/>
              <w:numPr>
                <w:ilvl w:val="0"/>
                <w:numId w:val="31"/>
              </w:numPr>
              <w:ind w:left="1168" w:hanging="720"/>
            </w:pPr>
            <w:r w:rsidRPr="004B4DEF">
              <w:rPr>
                <w:b/>
                <w:bCs/>
              </w:rPr>
              <w:t>Communication</w:t>
            </w:r>
            <w:r w:rsidRPr="004B4DEF">
              <w:t xml:space="preserve"> – </w:t>
            </w:r>
            <w:r w:rsidRPr="00271EF8">
              <w:t>newsletters or other communications to which you have subscribed or may be interested</w:t>
            </w:r>
          </w:p>
          <w:p w14:paraId="630F9ADE" w14:textId="77777777" w:rsidR="004B4DEF" w:rsidRPr="00271EF8" w:rsidRDefault="004B4DEF" w:rsidP="004B4DEF">
            <w:pPr>
              <w:pStyle w:val="CBVnumberedParagraph"/>
              <w:numPr>
                <w:ilvl w:val="0"/>
                <w:numId w:val="31"/>
              </w:numPr>
              <w:ind w:left="1168" w:hanging="720"/>
            </w:pPr>
            <w:r w:rsidRPr="004B4DEF">
              <w:rPr>
                <w:b/>
                <w:bCs/>
              </w:rPr>
              <w:t>Regulatory requirements</w:t>
            </w:r>
            <w:r>
              <w:t xml:space="preserve"> – c</w:t>
            </w:r>
            <w:r w:rsidRPr="00271EF8">
              <w:t xml:space="preserve">omplying </w:t>
            </w:r>
            <w:r>
              <w:t>with laws governing and/or regulating CBV Institute</w:t>
            </w:r>
          </w:p>
          <w:p w14:paraId="504F694C" w14:textId="5EB2395B" w:rsidR="00E303C2" w:rsidRDefault="004B4DEF" w:rsidP="008F07A5">
            <w:pPr>
              <w:pStyle w:val="CBVnumberedParagraph"/>
              <w:numPr>
                <w:ilvl w:val="0"/>
                <w:numId w:val="31"/>
              </w:numPr>
              <w:ind w:left="1168" w:hanging="720"/>
            </w:pPr>
            <w:r w:rsidRPr="004B4DEF">
              <w:rPr>
                <w:b/>
                <w:bCs/>
              </w:rPr>
              <w:lastRenderedPageBreak/>
              <w:t>Business development and market research</w:t>
            </w:r>
            <w:r w:rsidRPr="00271EF8">
              <w:t xml:space="preserve"> – we use data to understand demographics, interests, usage patterns, and other </w:t>
            </w:r>
          </w:p>
          <w:p w14:paraId="68B52CA9" w14:textId="1D689601" w:rsidR="004B4DEF" w:rsidRPr="00271EF8" w:rsidRDefault="004B4DEF" w:rsidP="004B4DEF">
            <w:pPr>
              <w:pStyle w:val="CBVnumberedParagraph"/>
              <w:numPr>
                <w:ilvl w:val="0"/>
                <w:numId w:val="31"/>
              </w:numPr>
              <w:ind w:left="1168" w:hanging="720"/>
            </w:pPr>
            <w:r w:rsidRPr="00271EF8">
              <w:t xml:space="preserve">characteristics of </w:t>
            </w:r>
            <w:r>
              <w:t>Members to understand trends and patterns and what services to offer our Members and the public</w:t>
            </w:r>
            <w:r w:rsidRPr="00271EF8">
              <w:t xml:space="preserve"> </w:t>
            </w:r>
          </w:p>
          <w:p w14:paraId="097F2C76" w14:textId="77777777" w:rsidR="004B4DEF" w:rsidRPr="00271EF8" w:rsidRDefault="004B4DEF" w:rsidP="004B4DEF">
            <w:pPr>
              <w:pStyle w:val="CBVnumberedParagraph"/>
              <w:numPr>
                <w:ilvl w:val="0"/>
                <w:numId w:val="31"/>
              </w:numPr>
              <w:ind w:left="1168" w:hanging="720"/>
            </w:pPr>
            <w:r w:rsidRPr="004B4DEF">
              <w:rPr>
                <w:b/>
                <w:bCs/>
              </w:rPr>
              <w:t>Marketing and advertising</w:t>
            </w:r>
            <w:r>
              <w:t xml:space="preserve"> – a</w:t>
            </w:r>
            <w:r w:rsidRPr="00271EF8">
              <w:t>dministering surveys, offering tailored content and promotional materials</w:t>
            </w:r>
          </w:p>
          <w:p w14:paraId="6ED94EE8" w14:textId="77777777" w:rsidR="004B4DEF" w:rsidRPr="004B4DEF" w:rsidRDefault="004B4DEF" w:rsidP="004B4DEF">
            <w:pPr>
              <w:pStyle w:val="CBVnumberedParagraph"/>
              <w:numPr>
                <w:ilvl w:val="0"/>
                <w:numId w:val="31"/>
              </w:numPr>
              <w:ind w:left="1168" w:hanging="720"/>
            </w:pPr>
            <w:r w:rsidRPr="004B4DEF">
              <w:rPr>
                <w:b/>
                <w:bCs/>
              </w:rPr>
              <w:t>Member and Registered Student support</w:t>
            </w:r>
            <w:r w:rsidRPr="00271EF8">
              <w:t xml:space="preserve"> – assisting you when you contact our support services, including to direct your questions to appropriate individuals, investigate and address any of your concerns, and to improve and monitor our support responses</w:t>
            </w:r>
          </w:p>
          <w:p w14:paraId="21B50249" w14:textId="77777777" w:rsidR="004B4DEF" w:rsidRPr="004B4DEF" w:rsidRDefault="004B4DEF" w:rsidP="004B4DEF">
            <w:pPr>
              <w:pStyle w:val="CBVnumberedParagraph"/>
              <w:numPr>
                <w:ilvl w:val="0"/>
                <w:numId w:val="31"/>
              </w:numPr>
              <w:ind w:left="1168" w:hanging="720"/>
            </w:pPr>
            <w:r w:rsidRPr="004B4DEF">
              <w:rPr>
                <w:b/>
                <w:bCs/>
              </w:rPr>
              <w:t>Practice Inspections</w:t>
            </w:r>
            <w:r w:rsidRPr="004B4DEF">
              <w:t xml:space="preserve"> – </w:t>
            </w:r>
            <w:r>
              <w:t>assessing Member’s and Registered Student’s work products using audits to ensure compliance with professional standards, including written comments regarding the conclusion of value and valuations and conclusions regarding financial gains, losses, or conclusions of a financial nature</w:t>
            </w:r>
          </w:p>
          <w:p w14:paraId="1A757698" w14:textId="5BEBB5E8" w:rsidR="009A0ACA" w:rsidRPr="004B4DEF" w:rsidRDefault="004B4DEF" w:rsidP="004B4DEF">
            <w:pPr>
              <w:pStyle w:val="CBVnumberedParagraph"/>
              <w:numPr>
                <w:ilvl w:val="0"/>
                <w:numId w:val="31"/>
              </w:numPr>
              <w:ind w:left="1168" w:hanging="720"/>
            </w:pPr>
            <w:r w:rsidRPr="004B4DEF">
              <w:rPr>
                <w:b/>
                <w:bCs/>
              </w:rPr>
              <w:t>Disciplinary Process</w:t>
            </w:r>
            <w:r w:rsidRPr="004B4DEF">
              <w:t xml:space="preserve"> – investigating and assessing complaints made against Members and Registered Students </w:t>
            </w:r>
          </w:p>
        </w:tc>
      </w:tr>
      <w:tr w:rsidR="009A0ACA" w14:paraId="10F797D2" w14:textId="77777777" w:rsidTr="008F07A5">
        <w:tc>
          <w:tcPr>
            <w:tcW w:w="821" w:type="dxa"/>
          </w:tcPr>
          <w:p w14:paraId="45BD5C79" w14:textId="1FE0A946" w:rsidR="009A0ACA" w:rsidRPr="007D441E" w:rsidRDefault="00B70424" w:rsidP="00683468">
            <w:pPr>
              <w:pStyle w:val="CBVHeader3"/>
            </w:pPr>
            <w:r>
              <w:lastRenderedPageBreak/>
              <w:t>a)</w:t>
            </w:r>
          </w:p>
        </w:tc>
        <w:tc>
          <w:tcPr>
            <w:tcW w:w="8676" w:type="dxa"/>
          </w:tcPr>
          <w:p w14:paraId="3E6DAFA1" w14:textId="3C35DBC2" w:rsidR="009A0ACA" w:rsidRDefault="004B4DEF" w:rsidP="00683468">
            <w:pPr>
              <w:pStyle w:val="CBVHeader3"/>
            </w:pPr>
            <w:r>
              <w:t>Application for Membership</w:t>
            </w:r>
          </w:p>
        </w:tc>
      </w:tr>
      <w:tr w:rsidR="009A0ACA" w14:paraId="68C143EF" w14:textId="77777777" w:rsidTr="008F07A5">
        <w:tc>
          <w:tcPr>
            <w:tcW w:w="821" w:type="dxa"/>
          </w:tcPr>
          <w:p w14:paraId="05880F16" w14:textId="77777777" w:rsidR="009A0ACA" w:rsidRPr="007D441E" w:rsidRDefault="009A0ACA" w:rsidP="007D441E">
            <w:pPr>
              <w:pStyle w:val="CBVparagraphy"/>
              <w:spacing w:before="480"/>
              <w:ind w:left="0"/>
              <w:outlineLvl w:val="0"/>
              <w:rPr>
                <w:b/>
                <w:bCs/>
                <w:sz w:val="28"/>
                <w:szCs w:val="24"/>
              </w:rPr>
            </w:pPr>
          </w:p>
        </w:tc>
        <w:tc>
          <w:tcPr>
            <w:tcW w:w="8676" w:type="dxa"/>
          </w:tcPr>
          <w:p w14:paraId="4B647AA1" w14:textId="0DD85A7D" w:rsidR="009A0ACA" w:rsidRPr="004B4DEF" w:rsidRDefault="004B4DEF" w:rsidP="00B70424">
            <w:pPr>
              <w:pStyle w:val="CBVparagraphy"/>
              <w:ind w:left="0"/>
              <w:rPr>
                <w:lang w:val="en-CA"/>
              </w:rPr>
            </w:pPr>
            <w:r w:rsidRPr="008F4CC9">
              <w:t xml:space="preserve">When you </w:t>
            </w:r>
            <w:r>
              <w:t>apply for membership from CBV Institute on our website</w:t>
            </w:r>
            <w:r w:rsidRPr="008F4CC9">
              <w:t xml:space="preserve">, you may need to provide us with contact and payment information (such as credit card information) so that we can process your </w:t>
            </w:r>
            <w:r>
              <w:t>application</w:t>
            </w:r>
            <w:r w:rsidRPr="008F4CC9">
              <w:t>.</w:t>
            </w:r>
            <w:r>
              <w:t xml:space="preserve"> We also verify educational records, professional references and past professional records of potential applicants. </w:t>
            </w:r>
            <w:r w:rsidRPr="008F4CC9">
              <w:t>If you provide us your email address, we will also collect your email address for the purpose of sending you an e-receipt. We also may use your contact information to send you promotional information.</w:t>
            </w:r>
            <w:r>
              <w:t xml:space="preserve"> </w:t>
            </w:r>
            <w:r w:rsidRPr="008F4CC9">
              <w:t xml:space="preserve">You can opt-out by following the instructions under “Unsubscribe” below.  </w:t>
            </w:r>
          </w:p>
        </w:tc>
      </w:tr>
      <w:tr w:rsidR="009A0ACA" w14:paraId="19FB31F3" w14:textId="77777777" w:rsidTr="008F07A5">
        <w:tc>
          <w:tcPr>
            <w:tcW w:w="821" w:type="dxa"/>
          </w:tcPr>
          <w:p w14:paraId="595812AC" w14:textId="16058BB8" w:rsidR="009A0ACA" w:rsidRPr="007D441E" w:rsidRDefault="00B70424" w:rsidP="00683468">
            <w:pPr>
              <w:pStyle w:val="CBVHeader3"/>
            </w:pPr>
            <w:r>
              <w:t>b)</w:t>
            </w:r>
          </w:p>
        </w:tc>
        <w:tc>
          <w:tcPr>
            <w:tcW w:w="8676" w:type="dxa"/>
          </w:tcPr>
          <w:p w14:paraId="4D6E4288" w14:textId="6E5DBFD9" w:rsidR="009A0ACA" w:rsidRPr="004B4DEF" w:rsidRDefault="004B4DEF" w:rsidP="00683468">
            <w:pPr>
              <w:pStyle w:val="CBVHeader3"/>
            </w:pPr>
            <w:r>
              <w:t>Follow-Up, Surveys and Research</w:t>
            </w:r>
          </w:p>
        </w:tc>
      </w:tr>
      <w:tr w:rsidR="009A0ACA" w14:paraId="74921BE5" w14:textId="77777777" w:rsidTr="008F07A5">
        <w:tc>
          <w:tcPr>
            <w:tcW w:w="821" w:type="dxa"/>
          </w:tcPr>
          <w:p w14:paraId="54B8093F" w14:textId="77777777" w:rsidR="009A0ACA" w:rsidRPr="007D441E" w:rsidRDefault="009A0ACA" w:rsidP="007D441E">
            <w:pPr>
              <w:pStyle w:val="CBVparagraphy"/>
              <w:spacing w:before="480"/>
              <w:ind w:left="0"/>
              <w:outlineLvl w:val="0"/>
              <w:rPr>
                <w:b/>
                <w:bCs/>
                <w:sz w:val="28"/>
                <w:szCs w:val="24"/>
              </w:rPr>
            </w:pPr>
          </w:p>
        </w:tc>
        <w:tc>
          <w:tcPr>
            <w:tcW w:w="8676" w:type="dxa"/>
          </w:tcPr>
          <w:p w14:paraId="3791115D" w14:textId="77777777" w:rsidR="009A0ACA" w:rsidRDefault="004B4DEF" w:rsidP="00B70424">
            <w:pPr>
              <w:pStyle w:val="CBVparagraphy"/>
              <w:ind w:left="0"/>
            </w:pPr>
            <w:r w:rsidRPr="008F4CC9">
              <w:t xml:space="preserve">We may use contact information collected </w:t>
            </w:r>
            <w:r>
              <w:t>in-person or</w:t>
            </w:r>
            <w:r w:rsidRPr="008F4CC9">
              <w:t xml:space="preserve"> online to conduct occasional surveys and </w:t>
            </w:r>
            <w:proofErr w:type="gramStart"/>
            <w:r w:rsidRPr="008F4CC9">
              <w:t>other</w:t>
            </w:r>
            <w:proofErr w:type="gramEnd"/>
            <w:r w:rsidRPr="008F4CC9">
              <w:t xml:space="preserve"> research. These surveys are entirely </w:t>
            </w:r>
            <w:proofErr w:type="gramStart"/>
            <w:r w:rsidRPr="008F4CC9">
              <w:t>voluntary</w:t>
            </w:r>
            <w:proofErr w:type="gramEnd"/>
            <w:r w:rsidRPr="008F4CC9">
              <w:t xml:space="preserve"> and you may easily decline to participate. The information obtained through our surveys and research is used to help us understand</w:t>
            </w:r>
            <w:r>
              <w:t xml:space="preserve"> our Members and Registered Students, to enhance our </w:t>
            </w:r>
            <w:r w:rsidRPr="008F4CC9">
              <w:t>service offerings, promotions and events</w:t>
            </w:r>
            <w:r>
              <w:t>.</w:t>
            </w:r>
            <w:r w:rsidRPr="008F4CC9">
              <w:t xml:space="preserve"> </w:t>
            </w:r>
          </w:p>
          <w:p w14:paraId="588AB9E3" w14:textId="77777777" w:rsidR="006D20F4" w:rsidRDefault="006D20F4" w:rsidP="00B70424">
            <w:pPr>
              <w:pStyle w:val="CBVparagraphy"/>
              <w:ind w:left="0"/>
            </w:pPr>
          </w:p>
          <w:p w14:paraId="5F7DB4E8" w14:textId="5353FFD7" w:rsidR="006D20F4" w:rsidRPr="00033436" w:rsidRDefault="006D20F4" w:rsidP="00B70424">
            <w:pPr>
              <w:pStyle w:val="CBVparagraphy"/>
              <w:ind w:left="0"/>
            </w:pPr>
          </w:p>
        </w:tc>
      </w:tr>
      <w:tr w:rsidR="004B4DEF" w14:paraId="0A70BDBA" w14:textId="77777777" w:rsidTr="008F07A5">
        <w:tc>
          <w:tcPr>
            <w:tcW w:w="821" w:type="dxa"/>
          </w:tcPr>
          <w:p w14:paraId="24450473" w14:textId="725BE735" w:rsidR="004B4DEF" w:rsidRPr="007D441E" w:rsidRDefault="00B70424" w:rsidP="00683468">
            <w:pPr>
              <w:pStyle w:val="CBVHeader3"/>
            </w:pPr>
            <w:r>
              <w:lastRenderedPageBreak/>
              <w:t>c)</w:t>
            </w:r>
          </w:p>
        </w:tc>
        <w:tc>
          <w:tcPr>
            <w:tcW w:w="8676" w:type="dxa"/>
          </w:tcPr>
          <w:p w14:paraId="50CE03B3" w14:textId="17E10A22" w:rsidR="004B4DEF" w:rsidRPr="004B4DEF" w:rsidRDefault="004B4DEF" w:rsidP="00683468">
            <w:pPr>
              <w:pStyle w:val="CBVHeader3"/>
            </w:pPr>
            <w:r>
              <w:t>Online Accounts</w:t>
            </w:r>
          </w:p>
        </w:tc>
      </w:tr>
      <w:tr w:rsidR="004B4DEF" w14:paraId="206D8CD6" w14:textId="77777777" w:rsidTr="008F07A5">
        <w:tc>
          <w:tcPr>
            <w:tcW w:w="821" w:type="dxa"/>
          </w:tcPr>
          <w:p w14:paraId="222B37ED" w14:textId="77777777" w:rsidR="004B4DEF" w:rsidRPr="007D441E" w:rsidRDefault="004B4DEF" w:rsidP="007D441E">
            <w:pPr>
              <w:pStyle w:val="CBVparagraphy"/>
              <w:spacing w:before="480"/>
              <w:ind w:left="0"/>
              <w:outlineLvl w:val="0"/>
              <w:rPr>
                <w:b/>
                <w:bCs/>
                <w:sz w:val="28"/>
                <w:szCs w:val="24"/>
              </w:rPr>
            </w:pPr>
          </w:p>
        </w:tc>
        <w:tc>
          <w:tcPr>
            <w:tcW w:w="8676" w:type="dxa"/>
          </w:tcPr>
          <w:p w14:paraId="6CEECE4F" w14:textId="4FA8A6A3" w:rsidR="004B4DEF" w:rsidRPr="004B4DEF" w:rsidRDefault="004B4DEF" w:rsidP="00B70424">
            <w:pPr>
              <w:pStyle w:val="CBVparagraphy"/>
              <w:ind w:left="0"/>
              <w:rPr>
                <w:lang w:val="en-CA"/>
              </w:rPr>
            </w:pPr>
            <w:r w:rsidRPr="008F4CC9">
              <w:t xml:space="preserve">To engage in certain special features or functions of our </w:t>
            </w:r>
            <w:r>
              <w:t>website</w:t>
            </w:r>
            <w:r w:rsidRPr="008F4CC9">
              <w:t xml:space="preserve">, or to order products and services from our </w:t>
            </w:r>
            <w:r>
              <w:t>website</w:t>
            </w:r>
            <w:r w:rsidRPr="008F4CC9">
              <w:t xml:space="preserve">, you may be asked to provide certain personal information, such as your name, email address, postal address, telephone number or payment card information. </w:t>
            </w:r>
            <w:r>
              <w:t xml:space="preserve"> </w:t>
            </w:r>
            <w:r w:rsidRPr="008F4CC9">
              <w:t xml:space="preserve">We use this information to create your account, process your payment, contact and correspond with you about your order, respond to your inquiries, and monitor functions of our </w:t>
            </w:r>
            <w:r>
              <w:t>website</w:t>
            </w:r>
            <w:r w:rsidRPr="008F4CC9">
              <w:t xml:space="preserve"> that you choose to use</w:t>
            </w:r>
            <w:r>
              <w:t>.</w:t>
            </w:r>
            <w:r w:rsidRPr="008F4CC9">
              <w:t xml:space="preserve"> </w:t>
            </w:r>
            <w:r>
              <w:t xml:space="preserve"> </w:t>
            </w:r>
            <w:r w:rsidRPr="008F4CC9">
              <w:t xml:space="preserve">We rely on you to ensure that you have obtained all necessary consents to provide this information to us. </w:t>
            </w:r>
          </w:p>
        </w:tc>
      </w:tr>
      <w:tr w:rsidR="004B4DEF" w14:paraId="6133A68F" w14:textId="77777777" w:rsidTr="008F07A5">
        <w:tc>
          <w:tcPr>
            <w:tcW w:w="821" w:type="dxa"/>
          </w:tcPr>
          <w:p w14:paraId="25C0A305" w14:textId="05D392C7" w:rsidR="004B4DEF" w:rsidRPr="00683468" w:rsidRDefault="00B70424" w:rsidP="00683468">
            <w:pPr>
              <w:pStyle w:val="CBVHeader3"/>
            </w:pPr>
            <w:r>
              <w:t>d)</w:t>
            </w:r>
          </w:p>
        </w:tc>
        <w:tc>
          <w:tcPr>
            <w:tcW w:w="8676" w:type="dxa"/>
          </w:tcPr>
          <w:p w14:paraId="687B6737" w14:textId="6CB95703" w:rsidR="004B4DEF" w:rsidRDefault="00683468" w:rsidP="00683468">
            <w:pPr>
              <w:pStyle w:val="CBVHeader3"/>
            </w:pPr>
            <w:r>
              <w:t>Newsletters or Updates</w:t>
            </w:r>
          </w:p>
        </w:tc>
      </w:tr>
      <w:tr w:rsidR="004B4DEF" w14:paraId="01F5E528" w14:textId="77777777" w:rsidTr="008F07A5">
        <w:tc>
          <w:tcPr>
            <w:tcW w:w="821" w:type="dxa"/>
          </w:tcPr>
          <w:p w14:paraId="1589A646" w14:textId="77777777" w:rsidR="004B4DEF" w:rsidRPr="007D441E" w:rsidRDefault="004B4DEF" w:rsidP="007D441E">
            <w:pPr>
              <w:pStyle w:val="CBVparagraphy"/>
              <w:spacing w:before="480"/>
              <w:ind w:left="0"/>
              <w:outlineLvl w:val="0"/>
              <w:rPr>
                <w:b/>
                <w:bCs/>
                <w:sz w:val="28"/>
                <w:szCs w:val="24"/>
              </w:rPr>
            </w:pPr>
          </w:p>
        </w:tc>
        <w:tc>
          <w:tcPr>
            <w:tcW w:w="8676" w:type="dxa"/>
          </w:tcPr>
          <w:p w14:paraId="4AAA4A6C" w14:textId="627E4A46" w:rsidR="00D057F2" w:rsidRPr="00683468" w:rsidRDefault="00683468" w:rsidP="00B70424">
            <w:pPr>
              <w:pStyle w:val="CBVparagraphy"/>
              <w:ind w:left="0"/>
            </w:pPr>
            <w:r>
              <w:t>CBV Institute</w:t>
            </w:r>
            <w:r w:rsidRPr="008F4CC9">
              <w:t xml:space="preserve"> offers a variety of newsletters and promotional communications. If you sign-up or are subscribed for our newsletter or other promotional communications, we will send you communications that may be tailored based on your interests, preferences and </w:t>
            </w:r>
            <w:proofErr w:type="spellStart"/>
            <w:r w:rsidRPr="008F4CC9">
              <w:t>behaviour</w:t>
            </w:r>
            <w:proofErr w:type="spellEnd"/>
            <w:r w:rsidRPr="008F4CC9">
              <w:t xml:space="preserve">. </w:t>
            </w:r>
            <w:r>
              <w:t xml:space="preserve"> </w:t>
            </w:r>
            <w:r w:rsidRPr="008F4CC9">
              <w:t xml:space="preserve">You may choose to stop receiving these communications at any time. Each marketing or promotional message we send to you will include a link or other method to quickly and easily unsubscribe and decline further similar messages. </w:t>
            </w:r>
            <w:r>
              <w:t xml:space="preserve"> </w:t>
            </w:r>
            <w:r w:rsidRPr="008F4CC9">
              <w:t xml:space="preserve">You </w:t>
            </w:r>
            <w:r>
              <w:t>can opt-out by following the instructions under “Unsubscribe” below</w:t>
            </w:r>
            <w:r w:rsidRPr="008F4CC9">
              <w:t xml:space="preserve">. Please note that even if you unsubscribe from receiving our promotional communications, you may continue to receive certain transactional or account-related communications from us. </w:t>
            </w:r>
            <w:r>
              <w:t xml:space="preserve"> </w:t>
            </w:r>
            <w:r w:rsidRPr="008F4CC9">
              <w:t>Our subscriber list is not s</w:t>
            </w:r>
            <w:r>
              <w:t>old or rented to other parties</w:t>
            </w:r>
            <w:r w:rsidR="00BD67B3">
              <w:t>.</w:t>
            </w:r>
          </w:p>
        </w:tc>
      </w:tr>
      <w:tr w:rsidR="004B4DEF" w14:paraId="575DE05B" w14:textId="77777777" w:rsidTr="008F07A5">
        <w:tc>
          <w:tcPr>
            <w:tcW w:w="821" w:type="dxa"/>
          </w:tcPr>
          <w:p w14:paraId="5164F3CA" w14:textId="1A8EA99E" w:rsidR="004B4DEF" w:rsidRPr="00B4105A" w:rsidRDefault="00B70424" w:rsidP="00B4105A">
            <w:pPr>
              <w:pStyle w:val="CBVHeader3"/>
            </w:pPr>
            <w:r>
              <w:t>e)</w:t>
            </w:r>
          </w:p>
        </w:tc>
        <w:tc>
          <w:tcPr>
            <w:tcW w:w="8676" w:type="dxa"/>
          </w:tcPr>
          <w:p w14:paraId="1FBE01F5" w14:textId="74EEA681" w:rsidR="004B4DEF" w:rsidRDefault="00B4105A" w:rsidP="00B4105A">
            <w:pPr>
              <w:pStyle w:val="CBVHeader3"/>
            </w:pPr>
            <w:r>
              <w:t>Membership Services and Activations</w:t>
            </w:r>
          </w:p>
        </w:tc>
      </w:tr>
      <w:tr w:rsidR="004B4DEF" w14:paraId="7C9DF59E" w14:textId="77777777" w:rsidTr="008F07A5">
        <w:tc>
          <w:tcPr>
            <w:tcW w:w="821" w:type="dxa"/>
          </w:tcPr>
          <w:p w14:paraId="4774E06B" w14:textId="77777777" w:rsidR="004B4DEF" w:rsidRPr="007D441E" w:rsidRDefault="004B4DEF" w:rsidP="007D441E">
            <w:pPr>
              <w:pStyle w:val="CBVparagraphy"/>
              <w:spacing w:before="480"/>
              <w:ind w:left="0"/>
              <w:outlineLvl w:val="0"/>
              <w:rPr>
                <w:b/>
                <w:bCs/>
                <w:sz w:val="28"/>
                <w:szCs w:val="24"/>
              </w:rPr>
            </w:pPr>
          </w:p>
        </w:tc>
        <w:tc>
          <w:tcPr>
            <w:tcW w:w="8676" w:type="dxa"/>
          </w:tcPr>
          <w:p w14:paraId="44333C52" w14:textId="4489BB51" w:rsidR="00B4105A" w:rsidRPr="00B4105A" w:rsidRDefault="00B4105A" w:rsidP="00B70424">
            <w:pPr>
              <w:pStyle w:val="CBVparagraphy"/>
              <w:ind w:left="0"/>
            </w:pPr>
            <w:r>
              <w:t>CBV Institute</w:t>
            </w:r>
            <w:r w:rsidRPr="00450A95">
              <w:t xml:space="preserve"> </w:t>
            </w:r>
            <w:r w:rsidRPr="008F4CC9">
              <w:t>may offer activation of certain</w:t>
            </w:r>
            <w:r>
              <w:t xml:space="preserve"> membership services</w:t>
            </w:r>
            <w:r w:rsidRPr="008F4CC9">
              <w:t>. These activations may require that certain contact and financial information be</w:t>
            </w:r>
            <w:r w:rsidR="008F07A5">
              <w:t xml:space="preserve"> </w:t>
            </w:r>
            <w:r w:rsidRPr="008F4CC9">
              <w:t xml:space="preserve">collected and provided by </w:t>
            </w:r>
            <w:r>
              <w:t>CBV Institute</w:t>
            </w:r>
            <w:r w:rsidRPr="008F4CC9">
              <w:t xml:space="preserve"> to the respective service providers as part of the activation process. </w:t>
            </w:r>
          </w:p>
        </w:tc>
      </w:tr>
      <w:tr w:rsidR="00B4105A" w14:paraId="2AAB0985" w14:textId="77777777" w:rsidTr="008F07A5">
        <w:tc>
          <w:tcPr>
            <w:tcW w:w="821" w:type="dxa"/>
          </w:tcPr>
          <w:p w14:paraId="2BE68AE8" w14:textId="61AE1D59" w:rsidR="00B4105A" w:rsidRPr="00B4105A" w:rsidRDefault="00B70424" w:rsidP="00B4105A">
            <w:pPr>
              <w:pStyle w:val="CBVHeader3"/>
            </w:pPr>
            <w:r>
              <w:t>f)</w:t>
            </w:r>
          </w:p>
        </w:tc>
        <w:tc>
          <w:tcPr>
            <w:tcW w:w="8676" w:type="dxa"/>
          </w:tcPr>
          <w:p w14:paraId="466BA523" w14:textId="43A3740A" w:rsidR="00B4105A" w:rsidRDefault="00B4105A" w:rsidP="00B4105A">
            <w:pPr>
              <w:pStyle w:val="CBVHeader3"/>
            </w:pPr>
            <w:r>
              <w:t>Collected Automatically</w:t>
            </w:r>
          </w:p>
        </w:tc>
      </w:tr>
      <w:tr w:rsidR="00B4105A" w14:paraId="4882684B" w14:textId="77777777" w:rsidTr="008F07A5">
        <w:tc>
          <w:tcPr>
            <w:tcW w:w="821" w:type="dxa"/>
          </w:tcPr>
          <w:p w14:paraId="7E98EE5B" w14:textId="77777777" w:rsidR="00B4105A" w:rsidRPr="007D441E" w:rsidRDefault="00B4105A" w:rsidP="00B4105A">
            <w:pPr>
              <w:pStyle w:val="CBVparagraphy"/>
              <w:rPr>
                <w:b/>
                <w:bCs/>
                <w:sz w:val="28"/>
                <w:szCs w:val="24"/>
              </w:rPr>
            </w:pPr>
          </w:p>
        </w:tc>
        <w:tc>
          <w:tcPr>
            <w:tcW w:w="8676" w:type="dxa"/>
          </w:tcPr>
          <w:p w14:paraId="4BFD1E5B" w14:textId="746AD550" w:rsidR="00B4105A" w:rsidRPr="00B4105A" w:rsidRDefault="00B4105A" w:rsidP="00B70424">
            <w:pPr>
              <w:pStyle w:val="CBVparagraphy"/>
              <w:ind w:left="0"/>
              <w:rPr>
                <w:lang w:val="en-CA"/>
              </w:rPr>
            </w:pPr>
            <w:r w:rsidRPr="008F4CC9">
              <w:t xml:space="preserve">In some cases, we automatically collect certain information. </w:t>
            </w:r>
          </w:p>
        </w:tc>
      </w:tr>
      <w:tr w:rsidR="00B4105A" w14:paraId="39C93D33" w14:textId="77777777" w:rsidTr="008F07A5">
        <w:tc>
          <w:tcPr>
            <w:tcW w:w="821" w:type="dxa"/>
          </w:tcPr>
          <w:p w14:paraId="570568B1" w14:textId="411C895B" w:rsidR="00B4105A" w:rsidRPr="00B4105A" w:rsidRDefault="00B70424" w:rsidP="00B4105A">
            <w:pPr>
              <w:pStyle w:val="CBVHeader3"/>
            </w:pPr>
            <w:r>
              <w:t>g)</w:t>
            </w:r>
          </w:p>
        </w:tc>
        <w:tc>
          <w:tcPr>
            <w:tcW w:w="8676" w:type="dxa"/>
          </w:tcPr>
          <w:p w14:paraId="058E290B" w14:textId="217EFF05" w:rsidR="00B4105A" w:rsidRDefault="00B4105A" w:rsidP="00B4105A">
            <w:pPr>
              <w:pStyle w:val="CBVHeader3"/>
            </w:pPr>
            <w:r>
              <w:t>Our Website</w:t>
            </w:r>
          </w:p>
        </w:tc>
      </w:tr>
      <w:tr w:rsidR="00B4105A" w14:paraId="2193A885" w14:textId="77777777" w:rsidTr="008F07A5">
        <w:tc>
          <w:tcPr>
            <w:tcW w:w="821" w:type="dxa"/>
          </w:tcPr>
          <w:p w14:paraId="783D9BD3" w14:textId="77777777" w:rsidR="00B4105A" w:rsidRPr="00B4105A" w:rsidRDefault="00B4105A" w:rsidP="00B4105A">
            <w:pPr>
              <w:pStyle w:val="CBVparagraphy"/>
            </w:pPr>
          </w:p>
        </w:tc>
        <w:tc>
          <w:tcPr>
            <w:tcW w:w="8676" w:type="dxa"/>
          </w:tcPr>
          <w:p w14:paraId="6E8FE6BC" w14:textId="66694A52" w:rsidR="000A69C5" w:rsidRPr="00B4105A" w:rsidRDefault="00B4105A" w:rsidP="00B70424">
            <w:pPr>
              <w:pStyle w:val="CBVparagraphy"/>
              <w:ind w:left="0"/>
            </w:pPr>
            <w:r w:rsidRPr="00B4105A">
              <w:t xml:space="preserve">Our website can be browsed without you providing us with any personal information. However, when using our website, we may collect the Internet Protocol (IP) address of your computer, the IP address of your Internet Service Provider, the date and time you access our website, the Internet address of the Web site from which you linked directly to our website, the operating system you are using, the sections of the website you visit, the website pages read and images viewed, and the content you download from the website. This information is used for website and system administration purposes, to understand website activity and to improve our website.  </w:t>
            </w:r>
          </w:p>
        </w:tc>
      </w:tr>
      <w:tr w:rsidR="00B4105A" w14:paraId="75FF1953" w14:textId="77777777" w:rsidTr="008F07A5">
        <w:tc>
          <w:tcPr>
            <w:tcW w:w="821" w:type="dxa"/>
          </w:tcPr>
          <w:p w14:paraId="38B4B149" w14:textId="7D73FA15" w:rsidR="00B4105A" w:rsidRPr="00B4105A" w:rsidRDefault="00B70424" w:rsidP="00B4105A">
            <w:pPr>
              <w:pStyle w:val="CBVHeader3"/>
            </w:pPr>
            <w:r>
              <w:lastRenderedPageBreak/>
              <w:t>h)</w:t>
            </w:r>
          </w:p>
        </w:tc>
        <w:tc>
          <w:tcPr>
            <w:tcW w:w="8676" w:type="dxa"/>
          </w:tcPr>
          <w:p w14:paraId="0702157D" w14:textId="6D300979" w:rsidR="00B4105A" w:rsidRDefault="00B4105A" w:rsidP="00B4105A">
            <w:pPr>
              <w:pStyle w:val="CBVHeader3"/>
            </w:pPr>
            <w:r>
              <w:t xml:space="preserve">Cookies, Tracer Tags and Web Beacons </w:t>
            </w:r>
          </w:p>
        </w:tc>
      </w:tr>
      <w:tr w:rsidR="00B4105A" w14:paraId="443A5C95" w14:textId="77777777" w:rsidTr="008F07A5">
        <w:tc>
          <w:tcPr>
            <w:tcW w:w="821" w:type="dxa"/>
          </w:tcPr>
          <w:p w14:paraId="567B78D7" w14:textId="77777777" w:rsidR="00B4105A" w:rsidRPr="007D441E" w:rsidRDefault="00B4105A" w:rsidP="007D441E">
            <w:pPr>
              <w:pStyle w:val="CBVparagraphy"/>
              <w:spacing w:before="480"/>
              <w:ind w:left="0"/>
              <w:outlineLvl w:val="0"/>
              <w:rPr>
                <w:b/>
                <w:bCs/>
                <w:sz w:val="28"/>
                <w:szCs w:val="24"/>
              </w:rPr>
            </w:pPr>
          </w:p>
        </w:tc>
        <w:tc>
          <w:tcPr>
            <w:tcW w:w="8676" w:type="dxa"/>
          </w:tcPr>
          <w:p w14:paraId="59D7BB54" w14:textId="654DF85B" w:rsidR="00B4105A" w:rsidRDefault="00B4105A" w:rsidP="00B70424">
            <w:pPr>
              <w:pStyle w:val="CBVparagraphy"/>
              <w:ind w:left="0"/>
            </w:pPr>
            <w:r w:rsidRPr="008F4CC9">
              <w:t xml:space="preserve">The </w:t>
            </w:r>
            <w:r>
              <w:t>website</w:t>
            </w:r>
            <w:r w:rsidRPr="008F4CC9">
              <w:t xml:space="preserve"> use</w:t>
            </w:r>
            <w:r>
              <w:t>s</w:t>
            </w:r>
            <w:r w:rsidRPr="008F4CC9">
              <w:t xml:space="preserve"> "cookies", a tiny element of data that our </w:t>
            </w:r>
            <w:r>
              <w:t>website</w:t>
            </w:r>
            <w:r w:rsidRPr="008F4CC9">
              <w:t xml:space="preserve"> can send to your browser, which may then be stored on a </w:t>
            </w:r>
            <w:r>
              <w:t>website</w:t>
            </w:r>
            <w:r w:rsidRPr="008F4CC9">
              <w:t xml:space="preserve"> user's computer to permit the </w:t>
            </w:r>
            <w:r>
              <w:t>website</w:t>
            </w:r>
            <w:r w:rsidRPr="008F4CC9">
              <w:t xml:space="preserve"> to recognize future visits using that browser. Cookies enhance the convenience and use of the </w:t>
            </w:r>
            <w:r>
              <w:t>website</w:t>
            </w:r>
            <w:r w:rsidRPr="008F4CC9">
              <w:t xml:space="preserve">. For example, the information provided through cookies is used to recognize you as a previous user of the </w:t>
            </w:r>
            <w:r>
              <w:t>website</w:t>
            </w:r>
            <w:r w:rsidRPr="008F4CC9">
              <w:t xml:space="preserve"> (so you do not have to enter your language preference every time), to offer personalized Web page content and information for your use, to track your activity at the </w:t>
            </w:r>
            <w:r>
              <w:t>website</w:t>
            </w:r>
            <w:r w:rsidRPr="008F4CC9">
              <w:t xml:space="preserve">, to respond to your needs, and to otherwise facilitate your </w:t>
            </w:r>
            <w:r>
              <w:t>website</w:t>
            </w:r>
            <w:r w:rsidRPr="008F4CC9">
              <w:t xml:space="preserve"> experience. </w:t>
            </w:r>
            <w:r>
              <w:t xml:space="preserve"> </w:t>
            </w:r>
            <w:r w:rsidRPr="008F4CC9">
              <w:t xml:space="preserve">You may choose to decline cookies if your browser permits but doing so may affect your use of the </w:t>
            </w:r>
            <w:r>
              <w:t>website</w:t>
            </w:r>
            <w:r w:rsidRPr="008F4CC9">
              <w:t xml:space="preserve"> and your ability to access certain features of the </w:t>
            </w:r>
            <w:r>
              <w:t>website</w:t>
            </w:r>
            <w:r w:rsidRPr="008F4CC9">
              <w:t xml:space="preserve"> or engage in transactions through the </w:t>
            </w:r>
            <w:r>
              <w:t>website</w:t>
            </w:r>
            <w:r w:rsidRPr="008F4CC9">
              <w:t xml:space="preserve">. Our </w:t>
            </w:r>
            <w:r>
              <w:t>website</w:t>
            </w:r>
            <w:r w:rsidRPr="008F4CC9">
              <w:t xml:space="preserve"> or email communications may also use a technology such as "tracer tags" or “</w:t>
            </w:r>
            <w:r>
              <w:t>w</w:t>
            </w:r>
            <w:r w:rsidRPr="008F4CC9">
              <w:t xml:space="preserve">eb </w:t>
            </w:r>
            <w:r>
              <w:t>b</w:t>
            </w:r>
            <w:r w:rsidRPr="008F4CC9">
              <w:t xml:space="preserve">eacons”. This technology allows us to understand which areas of our emails you click on and </w:t>
            </w:r>
            <w:r>
              <w:t>y</w:t>
            </w:r>
            <w:r w:rsidRPr="008F4CC9">
              <w:t xml:space="preserve">our </w:t>
            </w:r>
            <w:proofErr w:type="spellStart"/>
            <w:r w:rsidRPr="008F4CC9">
              <w:t>behaviour</w:t>
            </w:r>
            <w:proofErr w:type="spellEnd"/>
            <w:r w:rsidRPr="008F4CC9">
              <w:t xml:space="preserve"> on our </w:t>
            </w:r>
            <w:r>
              <w:t>website</w:t>
            </w:r>
            <w:r w:rsidRPr="008F4CC9">
              <w:t xml:space="preserve">, such as which pages you visit. These tracer tags are used to help us optimize and tailor our </w:t>
            </w:r>
            <w:r>
              <w:t>website</w:t>
            </w:r>
            <w:r w:rsidRPr="008F4CC9">
              <w:t xml:space="preserve"> for you and other future visitors to our </w:t>
            </w:r>
            <w:r>
              <w:t>website</w:t>
            </w:r>
            <w:r w:rsidRPr="008F4CC9">
              <w:t xml:space="preserve">, and to help provide you with email content and ads tailored to your interests.   </w:t>
            </w:r>
          </w:p>
        </w:tc>
      </w:tr>
      <w:tr w:rsidR="00B4105A" w14:paraId="59824495" w14:textId="77777777" w:rsidTr="008F07A5">
        <w:tc>
          <w:tcPr>
            <w:tcW w:w="821" w:type="dxa"/>
          </w:tcPr>
          <w:p w14:paraId="27C998E0" w14:textId="54EB2836" w:rsidR="00B4105A" w:rsidRPr="00B4105A" w:rsidRDefault="00B70424" w:rsidP="00B4105A">
            <w:pPr>
              <w:pStyle w:val="CBVHeader3"/>
            </w:pPr>
            <w:proofErr w:type="spellStart"/>
            <w:r>
              <w:t>i</w:t>
            </w:r>
            <w:proofErr w:type="spellEnd"/>
            <w:r>
              <w:t>)</w:t>
            </w:r>
          </w:p>
        </w:tc>
        <w:tc>
          <w:tcPr>
            <w:tcW w:w="8676" w:type="dxa"/>
          </w:tcPr>
          <w:p w14:paraId="7BFAA469" w14:textId="6E83801C" w:rsidR="00B4105A" w:rsidRDefault="00B4105A" w:rsidP="00B4105A">
            <w:pPr>
              <w:pStyle w:val="CBVHeader3"/>
            </w:pPr>
            <w:r>
              <w:t>Website Tracking Information</w:t>
            </w:r>
          </w:p>
        </w:tc>
      </w:tr>
      <w:tr w:rsidR="00B4105A" w14:paraId="2098F970" w14:textId="77777777" w:rsidTr="008F07A5">
        <w:tc>
          <w:tcPr>
            <w:tcW w:w="821" w:type="dxa"/>
          </w:tcPr>
          <w:p w14:paraId="758DEC74" w14:textId="77777777" w:rsidR="00B4105A" w:rsidRPr="007D441E" w:rsidRDefault="00B4105A" w:rsidP="007D441E">
            <w:pPr>
              <w:pStyle w:val="CBVparagraphy"/>
              <w:spacing w:before="480"/>
              <w:ind w:left="0"/>
              <w:outlineLvl w:val="0"/>
              <w:rPr>
                <w:b/>
                <w:bCs/>
                <w:sz w:val="28"/>
                <w:szCs w:val="24"/>
              </w:rPr>
            </w:pPr>
          </w:p>
        </w:tc>
        <w:tc>
          <w:tcPr>
            <w:tcW w:w="8676" w:type="dxa"/>
          </w:tcPr>
          <w:p w14:paraId="60B526A9" w14:textId="06873D48" w:rsidR="00B4105A" w:rsidRPr="00B4105A" w:rsidRDefault="00B4105A" w:rsidP="00B70424">
            <w:pPr>
              <w:pStyle w:val="CBVparagraphy"/>
              <w:ind w:left="0"/>
            </w:pPr>
            <w:r w:rsidRPr="008F4CC9">
              <w:t xml:space="preserve">We may use </w:t>
            </w:r>
            <w:r>
              <w:t>w</w:t>
            </w:r>
            <w:r w:rsidRPr="008F4CC9">
              <w:t xml:space="preserve">eb beacons or pixel tags to compile tracking information reports regarding </w:t>
            </w:r>
            <w:r>
              <w:t>website</w:t>
            </w:r>
            <w:r w:rsidRPr="008F4CC9">
              <w:t xml:space="preserve"> user demographics, </w:t>
            </w:r>
            <w:r>
              <w:t>website</w:t>
            </w:r>
            <w:r w:rsidRPr="008F4CC9">
              <w:t xml:space="preserve"> traffic patterns and </w:t>
            </w:r>
            <w:r>
              <w:t>website</w:t>
            </w:r>
            <w:r w:rsidRPr="008F4CC9">
              <w:t xml:space="preserve"> purchases. </w:t>
            </w:r>
            <w:r>
              <w:t xml:space="preserve"> </w:t>
            </w:r>
            <w:r w:rsidRPr="008F4CC9">
              <w:t xml:space="preserve">For our own research purposes, we may link tracking information with personal information voluntarily provided to us. </w:t>
            </w:r>
            <w:r>
              <w:t xml:space="preserve"> </w:t>
            </w:r>
            <w:r w:rsidRPr="008F4CC9">
              <w:t xml:space="preserve">Once such a link is made, </w:t>
            </w:r>
            <w:proofErr w:type="gramStart"/>
            <w:r w:rsidRPr="008F4CC9">
              <w:t>all of</w:t>
            </w:r>
            <w:proofErr w:type="gramEnd"/>
            <w:r w:rsidRPr="008F4CC9">
              <w:t xml:space="preserve"> the linked information is treated as personal information and will be used and disclosed only in accordance with this Policy. </w:t>
            </w:r>
          </w:p>
        </w:tc>
      </w:tr>
      <w:tr w:rsidR="00B4105A" w14:paraId="10BD7EE9" w14:textId="77777777" w:rsidTr="008F07A5">
        <w:tc>
          <w:tcPr>
            <w:tcW w:w="821" w:type="dxa"/>
          </w:tcPr>
          <w:p w14:paraId="27A60193" w14:textId="566007DA" w:rsidR="00B4105A" w:rsidRPr="00B4105A" w:rsidRDefault="00B70424" w:rsidP="00B4105A">
            <w:pPr>
              <w:pStyle w:val="CBVHeader3"/>
            </w:pPr>
            <w:r>
              <w:t>j)</w:t>
            </w:r>
          </w:p>
        </w:tc>
        <w:tc>
          <w:tcPr>
            <w:tcW w:w="8676" w:type="dxa"/>
          </w:tcPr>
          <w:p w14:paraId="26972D9C" w14:textId="394B2208" w:rsidR="00B4105A" w:rsidRDefault="00B4105A" w:rsidP="00B4105A">
            <w:pPr>
              <w:pStyle w:val="CBVHeader3"/>
            </w:pPr>
            <w:r>
              <w:t>Interest-Based Advertising</w:t>
            </w:r>
          </w:p>
        </w:tc>
      </w:tr>
      <w:tr w:rsidR="00B4105A" w14:paraId="731E4D65" w14:textId="77777777" w:rsidTr="008F07A5">
        <w:tc>
          <w:tcPr>
            <w:tcW w:w="821" w:type="dxa"/>
          </w:tcPr>
          <w:p w14:paraId="50BA5DD3" w14:textId="77777777" w:rsidR="00B4105A" w:rsidRPr="007D441E" w:rsidRDefault="00B4105A" w:rsidP="007D441E">
            <w:pPr>
              <w:pStyle w:val="CBVparagraphy"/>
              <w:spacing w:before="480"/>
              <w:ind w:left="0"/>
              <w:outlineLvl w:val="0"/>
              <w:rPr>
                <w:b/>
                <w:bCs/>
                <w:sz w:val="28"/>
                <w:szCs w:val="24"/>
              </w:rPr>
            </w:pPr>
          </w:p>
        </w:tc>
        <w:tc>
          <w:tcPr>
            <w:tcW w:w="8676" w:type="dxa"/>
          </w:tcPr>
          <w:p w14:paraId="18AE55CD" w14:textId="5F0A8601" w:rsidR="008F07A5" w:rsidRPr="00B4105A" w:rsidRDefault="00B4105A" w:rsidP="00B70424">
            <w:pPr>
              <w:pStyle w:val="CBVparagraphy"/>
              <w:ind w:left="0"/>
            </w:pPr>
            <w:r w:rsidRPr="008F4CC9">
              <w:t xml:space="preserve">We or third parties such as ad networks and other advertising companies may serve advertisements on our </w:t>
            </w:r>
            <w:r>
              <w:t>website</w:t>
            </w:r>
            <w:r w:rsidRPr="008F4CC9">
              <w:t xml:space="preserve"> and on other </w:t>
            </w:r>
            <w:r>
              <w:t>website</w:t>
            </w:r>
            <w:r w:rsidRPr="008F4CC9">
              <w:t xml:space="preserve">s and social networking sites. </w:t>
            </w:r>
            <w:r>
              <w:t xml:space="preserve"> </w:t>
            </w:r>
            <w:r w:rsidRPr="008F4CC9">
              <w:t xml:space="preserve">We or those third parties may use cookies, tracer tags or </w:t>
            </w:r>
            <w:r>
              <w:t>w</w:t>
            </w:r>
            <w:r w:rsidRPr="008F4CC9">
              <w:t xml:space="preserve">eb beacons to report certain information about your visits to our </w:t>
            </w:r>
            <w:r>
              <w:t>website</w:t>
            </w:r>
            <w:r w:rsidRPr="008F4CC9">
              <w:t xml:space="preserve"> and other </w:t>
            </w:r>
            <w:r>
              <w:t>website</w:t>
            </w:r>
            <w:r w:rsidRPr="008F4CC9">
              <w:t>s, such as web pages you visit and your response to ads</w:t>
            </w:r>
            <w:r w:rsidR="008F07A5">
              <w:t xml:space="preserve"> </w:t>
            </w:r>
            <w:r w:rsidRPr="008F4CC9">
              <w:t xml:space="preserve">in order to measure the effectiveness of our marketing campaigns, better understand our users and to deliver ads that are more relevant to you, both on and off our </w:t>
            </w:r>
            <w:r>
              <w:t>website</w:t>
            </w:r>
            <w:r w:rsidRPr="008F4CC9">
              <w:t>. To learn more and to opt-out of having your information used by participating</w:t>
            </w:r>
            <w:r>
              <w:t xml:space="preserve"> </w:t>
            </w:r>
            <w:r w:rsidRPr="008F4CC9">
              <w:t xml:space="preserve">companies for online </w:t>
            </w:r>
            <w:proofErr w:type="spellStart"/>
            <w:r w:rsidRPr="008F4CC9">
              <w:t>behavioural</w:t>
            </w:r>
            <w:proofErr w:type="spellEnd"/>
            <w:r w:rsidRPr="008F4CC9">
              <w:t xml:space="preserve"> advertising purposes, please visit http://youradchoices.ca/choices. Pleas</w:t>
            </w:r>
            <w:r w:rsidR="000A69C5">
              <w:t xml:space="preserve">e </w:t>
            </w:r>
            <w:r w:rsidRPr="008F4CC9">
              <w:t>note that if you choose to opt-out</w:t>
            </w:r>
            <w:r>
              <w:t>,</w:t>
            </w:r>
            <w:r w:rsidRPr="008F4CC9">
              <w:t xml:space="preserve"> you must opt-out of each web browser on each computer, mobile device and tablet you use. </w:t>
            </w:r>
            <w:r>
              <w:t xml:space="preserve"> </w:t>
            </w:r>
            <w:r w:rsidRPr="008F4CC9">
              <w:t xml:space="preserve">If you opt-out of receiving interest-based ads, you will continue to receive advertising, but it will not be based on online </w:t>
            </w:r>
            <w:proofErr w:type="spellStart"/>
            <w:r w:rsidRPr="008F4CC9">
              <w:t>behavioural</w:t>
            </w:r>
            <w:proofErr w:type="spellEnd"/>
            <w:r w:rsidRPr="008F4CC9">
              <w:t xml:space="preserve"> information about you. We may also use services provided by third-party platforms, including social networking platforms, to serve you tailored ads. </w:t>
            </w:r>
            <w:r>
              <w:t xml:space="preserve"> </w:t>
            </w:r>
            <w:r w:rsidRPr="008F4CC9">
              <w:t xml:space="preserve">We do this by providing a hashed </w:t>
            </w:r>
            <w:r w:rsidRPr="008F4CC9">
              <w:lastRenderedPageBreak/>
              <w:t xml:space="preserve">version of your email address or other information to the platform provider. </w:t>
            </w:r>
            <w:r>
              <w:t xml:space="preserve"> </w:t>
            </w:r>
            <w:r w:rsidRPr="008F4CC9">
              <w:t xml:space="preserve">To opt-out of this type of tailored advertising, please </w:t>
            </w:r>
            <w:r>
              <w:t xml:space="preserve">follow the opt-out instructions </w:t>
            </w:r>
            <w:r w:rsidRPr="008F4CC9">
              <w:t xml:space="preserve">below under the heading “Unsubscribe”.   </w:t>
            </w:r>
          </w:p>
        </w:tc>
      </w:tr>
      <w:tr w:rsidR="00B4105A" w14:paraId="25F575A4" w14:textId="77777777" w:rsidTr="008F07A5">
        <w:tc>
          <w:tcPr>
            <w:tcW w:w="821" w:type="dxa"/>
          </w:tcPr>
          <w:p w14:paraId="6C8C172C" w14:textId="3EED3665" w:rsidR="00B4105A" w:rsidRPr="00B4105A" w:rsidRDefault="00B70424" w:rsidP="00B4105A">
            <w:pPr>
              <w:pStyle w:val="CBVHeader3"/>
            </w:pPr>
            <w:r>
              <w:lastRenderedPageBreak/>
              <w:t>k)</w:t>
            </w:r>
          </w:p>
        </w:tc>
        <w:tc>
          <w:tcPr>
            <w:tcW w:w="8676" w:type="dxa"/>
          </w:tcPr>
          <w:p w14:paraId="5561DA03" w14:textId="4E1AD48A" w:rsidR="00B4105A" w:rsidRDefault="008C22FB" w:rsidP="00B4105A">
            <w:pPr>
              <w:pStyle w:val="CBVHeader3"/>
            </w:pPr>
            <w:r>
              <w:t>Social Media</w:t>
            </w:r>
          </w:p>
        </w:tc>
      </w:tr>
      <w:tr w:rsidR="00B4105A" w14:paraId="0C55CD1C" w14:textId="77777777" w:rsidTr="008F07A5">
        <w:tc>
          <w:tcPr>
            <w:tcW w:w="821" w:type="dxa"/>
          </w:tcPr>
          <w:p w14:paraId="54AED22B" w14:textId="77777777" w:rsidR="00B4105A" w:rsidRPr="007D441E" w:rsidRDefault="00B4105A" w:rsidP="007D441E">
            <w:pPr>
              <w:pStyle w:val="CBVparagraphy"/>
              <w:spacing w:before="480"/>
              <w:ind w:left="0"/>
              <w:outlineLvl w:val="0"/>
              <w:rPr>
                <w:b/>
                <w:bCs/>
                <w:sz w:val="28"/>
                <w:szCs w:val="24"/>
              </w:rPr>
            </w:pPr>
          </w:p>
        </w:tc>
        <w:tc>
          <w:tcPr>
            <w:tcW w:w="8676" w:type="dxa"/>
          </w:tcPr>
          <w:p w14:paraId="51C1A14C" w14:textId="56AE510C" w:rsidR="00B4105A" w:rsidRPr="008C22FB" w:rsidRDefault="008C22FB" w:rsidP="00B70424">
            <w:pPr>
              <w:pStyle w:val="CBVparagraphy"/>
              <w:ind w:left="0"/>
            </w:pPr>
            <w:r w:rsidRPr="008F4CC9">
              <w:t xml:space="preserve">We may offer you the opportunity to engage with our content on or through third-party social networking </w:t>
            </w:r>
            <w:r>
              <w:t>website</w:t>
            </w:r>
            <w:r w:rsidRPr="008F4CC9">
              <w:t xml:space="preserve">s, plug-ins and applications. </w:t>
            </w:r>
            <w:r>
              <w:t xml:space="preserve"> </w:t>
            </w:r>
            <w:r w:rsidRPr="008F4CC9">
              <w:t xml:space="preserve">When you engage with our content on or through third-party social networking </w:t>
            </w:r>
            <w:r>
              <w:t>website</w:t>
            </w:r>
            <w:r w:rsidRPr="008F4CC9">
              <w:t xml:space="preserve">s, plug-ins and applications, you may allow us to have access to certain information associated with your social media account (e.g., name, username, email address, profile picture, gender) to deliver the content or as part of the operation of the </w:t>
            </w:r>
            <w:r>
              <w:t>website</w:t>
            </w:r>
            <w:r w:rsidRPr="008F4CC9">
              <w:t xml:space="preserve">, plug-in or application. </w:t>
            </w:r>
            <w:r>
              <w:t xml:space="preserve"> </w:t>
            </w:r>
            <w:r w:rsidRPr="008F4CC9">
              <w:t xml:space="preserve">When you provide information from your social media account, we may use this information to personalize your experience on the </w:t>
            </w:r>
            <w:r>
              <w:t>website</w:t>
            </w:r>
            <w:r w:rsidRPr="008F4CC9">
              <w:t xml:space="preserve"> and on the third-party social networking </w:t>
            </w:r>
            <w:r>
              <w:t>website</w:t>
            </w:r>
            <w:r w:rsidRPr="008F4CC9">
              <w:t xml:space="preserve">s, plug-ins and applications, and to provide you with other products or services you may request. </w:t>
            </w:r>
          </w:p>
        </w:tc>
      </w:tr>
      <w:tr w:rsidR="00B4105A" w14:paraId="5386BA56" w14:textId="77777777" w:rsidTr="008F07A5">
        <w:tc>
          <w:tcPr>
            <w:tcW w:w="821" w:type="dxa"/>
          </w:tcPr>
          <w:p w14:paraId="52AA5F3F" w14:textId="070E76A4" w:rsidR="00B4105A" w:rsidRPr="008C22FB" w:rsidRDefault="008C22FB" w:rsidP="008C22FB">
            <w:pPr>
              <w:pStyle w:val="CBVHeader2"/>
              <w:keepNext w:val="0"/>
              <w:rPr>
                <w:bCs/>
                <w:caps w:val="0"/>
              </w:rPr>
            </w:pPr>
            <w:bookmarkStart w:id="45" w:name="_Toc38562876"/>
            <w:r>
              <w:rPr>
                <w:bCs/>
                <w:caps w:val="0"/>
              </w:rPr>
              <w:t>6.</w:t>
            </w:r>
            <w:bookmarkEnd w:id="45"/>
          </w:p>
        </w:tc>
        <w:tc>
          <w:tcPr>
            <w:tcW w:w="8676" w:type="dxa"/>
          </w:tcPr>
          <w:p w14:paraId="6D14D6F1" w14:textId="684D6340" w:rsidR="00B4105A" w:rsidRPr="008C22FB" w:rsidRDefault="008C22FB" w:rsidP="008C22FB">
            <w:pPr>
              <w:pStyle w:val="CBVHeader2"/>
              <w:keepNext w:val="0"/>
              <w:rPr>
                <w:bCs/>
                <w:caps w:val="0"/>
              </w:rPr>
            </w:pPr>
            <w:bookmarkStart w:id="46" w:name="_Toc38562877"/>
            <w:r>
              <w:rPr>
                <w:bCs/>
                <w:caps w:val="0"/>
              </w:rPr>
              <w:t>WHO WE SHARE YOUR INFORMATION WITH</w:t>
            </w:r>
            <w:bookmarkEnd w:id="46"/>
          </w:p>
        </w:tc>
      </w:tr>
      <w:tr w:rsidR="00B4105A" w14:paraId="2EE3FDD4" w14:textId="77777777" w:rsidTr="008F07A5">
        <w:tc>
          <w:tcPr>
            <w:tcW w:w="821" w:type="dxa"/>
          </w:tcPr>
          <w:p w14:paraId="72A74689" w14:textId="77777777" w:rsidR="00B4105A" w:rsidRPr="007D441E" w:rsidRDefault="00B4105A" w:rsidP="007D441E">
            <w:pPr>
              <w:pStyle w:val="CBVparagraphy"/>
              <w:spacing w:before="480"/>
              <w:ind w:left="0"/>
              <w:outlineLvl w:val="0"/>
              <w:rPr>
                <w:b/>
                <w:bCs/>
                <w:sz w:val="28"/>
                <w:szCs w:val="24"/>
              </w:rPr>
            </w:pPr>
          </w:p>
        </w:tc>
        <w:tc>
          <w:tcPr>
            <w:tcW w:w="8676" w:type="dxa"/>
          </w:tcPr>
          <w:p w14:paraId="2B3A09CF" w14:textId="6398E7A7" w:rsidR="008C22FB" w:rsidRPr="00A80A10" w:rsidRDefault="008C22FB" w:rsidP="00B70424">
            <w:pPr>
              <w:pStyle w:val="CBVparagraphy"/>
              <w:ind w:left="0"/>
            </w:pPr>
            <w:r>
              <w:t xml:space="preserve">CBV Institute shares certain membership information with the public to fulfill our role as confirming membership status and status as a Registered Student for those relying on the work of our Members and Registered Students. The type of information shared with the public is the following: </w:t>
            </w:r>
          </w:p>
          <w:p w14:paraId="6C970BAF" w14:textId="77777777" w:rsidR="008C22FB" w:rsidRPr="00A80A10" w:rsidRDefault="008C22FB" w:rsidP="008C22FB">
            <w:pPr>
              <w:pStyle w:val="CBVnumberedParagraph"/>
              <w:numPr>
                <w:ilvl w:val="0"/>
                <w:numId w:val="31"/>
              </w:numPr>
              <w:ind w:left="1168" w:hanging="720"/>
            </w:pPr>
            <w:r w:rsidRPr="00A80A10">
              <w:t>Name</w:t>
            </w:r>
          </w:p>
          <w:p w14:paraId="79A82F55" w14:textId="77777777" w:rsidR="008C22FB" w:rsidRDefault="008C22FB" w:rsidP="008C22FB">
            <w:pPr>
              <w:pStyle w:val="CBVnumberedParagraph"/>
              <w:numPr>
                <w:ilvl w:val="0"/>
                <w:numId w:val="31"/>
              </w:numPr>
              <w:ind w:left="1168" w:hanging="720"/>
            </w:pPr>
            <w:r w:rsidRPr="00706779">
              <w:t>Status (</w:t>
            </w:r>
            <w:r>
              <w:t>Member or Registered Student in good standing, Not in good standing</w:t>
            </w:r>
            <w:r w:rsidRPr="00706779">
              <w:t>)</w:t>
            </w:r>
          </w:p>
          <w:p w14:paraId="442CCC56" w14:textId="77777777" w:rsidR="008C22FB" w:rsidRPr="00271EF8" w:rsidRDefault="008C22FB" w:rsidP="00B70424">
            <w:pPr>
              <w:pStyle w:val="CBVparagraphy"/>
              <w:ind w:left="0"/>
            </w:pPr>
            <w:r>
              <w:t>CBV Institute</w:t>
            </w:r>
            <w:r w:rsidRPr="00450A95">
              <w:t xml:space="preserve"> </w:t>
            </w:r>
            <w:r w:rsidRPr="00271EF8">
              <w:t xml:space="preserve">may </w:t>
            </w:r>
            <w:r>
              <w:t xml:space="preserve">also </w:t>
            </w:r>
            <w:r w:rsidRPr="00271EF8">
              <w:t xml:space="preserve">share your information with third parties </w:t>
            </w:r>
            <w:r>
              <w:t>to</w:t>
            </w:r>
            <w:r w:rsidRPr="00271EF8">
              <w:t xml:space="preserve"> support with providing our services. These include:</w:t>
            </w:r>
            <w:r>
              <w:t xml:space="preserve">  </w:t>
            </w:r>
          </w:p>
          <w:p w14:paraId="05A7CDD9" w14:textId="77777777" w:rsidR="008C22FB" w:rsidRPr="00271EF8" w:rsidRDefault="008C22FB" w:rsidP="008C22FB">
            <w:pPr>
              <w:pStyle w:val="CBVnumberedParagraph"/>
              <w:numPr>
                <w:ilvl w:val="0"/>
                <w:numId w:val="31"/>
              </w:numPr>
              <w:ind w:left="1168" w:hanging="720"/>
            </w:pPr>
            <w:r w:rsidRPr="008C22FB">
              <w:t>Administrative and technical support</w:t>
            </w:r>
            <w:r>
              <w:t xml:space="preserve"> – c</w:t>
            </w:r>
            <w:r w:rsidRPr="00271EF8">
              <w:t xml:space="preserve">loud storage providers, data analytics providers  </w:t>
            </w:r>
          </w:p>
          <w:p w14:paraId="11909FB4" w14:textId="77777777" w:rsidR="008C22FB" w:rsidRPr="00271EF8" w:rsidRDefault="008C22FB" w:rsidP="008C22FB">
            <w:pPr>
              <w:pStyle w:val="CBVnumberedParagraph"/>
              <w:numPr>
                <w:ilvl w:val="0"/>
                <w:numId w:val="31"/>
              </w:numPr>
              <w:ind w:left="1168" w:hanging="720"/>
            </w:pPr>
            <w:r w:rsidRPr="008C22FB">
              <w:t>Payment providers</w:t>
            </w:r>
            <w:r w:rsidRPr="00271EF8">
              <w:t xml:space="preserve"> – </w:t>
            </w:r>
            <w:r>
              <w:t>third-party payment providers.</w:t>
            </w:r>
          </w:p>
          <w:p w14:paraId="1649F90C" w14:textId="3910342A" w:rsidR="00B4105A" w:rsidRPr="008C22FB" w:rsidRDefault="008C22FB" w:rsidP="00B70424">
            <w:pPr>
              <w:pStyle w:val="CBVparagraphy"/>
              <w:ind w:left="0"/>
              <w:rPr>
                <w:lang w:val="en-CA"/>
              </w:rPr>
            </w:pPr>
            <w:r w:rsidRPr="00271EF8">
              <w:t xml:space="preserve">If you believe that a third party has inappropriately disclosed your </w:t>
            </w:r>
            <w:r>
              <w:t>personal</w:t>
            </w:r>
            <w:r w:rsidR="00D057F2">
              <w:t xml:space="preserve"> </w:t>
            </w:r>
            <w:r>
              <w:t>information</w:t>
            </w:r>
            <w:r w:rsidRPr="00271EF8">
              <w:t xml:space="preserve"> to us, please contact that third party directly. If the third party does not sufficiently respond to your inquiries, please let us know immediately. </w:t>
            </w:r>
          </w:p>
        </w:tc>
      </w:tr>
      <w:tr w:rsidR="008C22FB" w14:paraId="3854EA0B" w14:textId="77777777" w:rsidTr="008F07A5">
        <w:tc>
          <w:tcPr>
            <w:tcW w:w="821" w:type="dxa"/>
          </w:tcPr>
          <w:p w14:paraId="3717CCD8" w14:textId="5823F9EC" w:rsidR="008C22FB" w:rsidRPr="008C22FB" w:rsidRDefault="008C22FB" w:rsidP="008C22FB">
            <w:pPr>
              <w:pStyle w:val="CBVHeader2"/>
              <w:keepNext w:val="0"/>
              <w:rPr>
                <w:bCs/>
                <w:caps w:val="0"/>
              </w:rPr>
            </w:pPr>
            <w:bookmarkStart w:id="47" w:name="_Toc38562878"/>
            <w:r>
              <w:rPr>
                <w:bCs/>
                <w:caps w:val="0"/>
              </w:rPr>
              <w:lastRenderedPageBreak/>
              <w:t>7.</w:t>
            </w:r>
            <w:bookmarkEnd w:id="47"/>
          </w:p>
        </w:tc>
        <w:tc>
          <w:tcPr>
            <w:tcW w:w="8676" w:type="dxa"/>
          </w:tcPr>
          <w:p w14:paraId="271A55A9" w14:textId="7175D5FB" w:rsidR="008C22FB" w:rsidRPr="008C22FB" w:rsidRDefault="008C22FB" w:rsidP="008C22FB">
            <w:pPr>
              <w:pStyle w:val="CBVHeader2"/>
              <w:keepNext w:val="0"/>
              <w:rPr>
                <w:bCs/>
                <w:caps w:val="0"/>
              </w:rPr>
            </w:pPr>
            <w:bookmarkStart w:id="48" w:name="_Toc38562879"/>
            <w:r>
              <w:rPr>
                <w:bCs/>
                <w:caps w:val="0"/>
              </w:rPr>
              <w:t>LIMITING THE COLLECTION, USE AND DISCLOSURE OF YOUR PERSONAL INFORMATION</w:t>
            </w:r>
            <w:bookmarkEnd w:id="48"/>
          </w:p>
        </w:tc>
      </w:tr>
      <w:tr w:rsidR="008C22FB" w14:paraId="356E10D6" w14:textId="77777777" w:rsidTr="008F07A5">
        <w:tc>
          <w:tcPr>
            <w:tcW w:w="821" w:type="dxa"/>
          </w:tcPr>
          <w:p w14:paraId="2CA383EF" w14:textId="77777777" w:rsidR="008C22FB" w:rsidRPr="007D441E" w:rsidRDefault="008C22FB" w:rsidP="007D441E">
            <w:pPr>
              <w:pStyle w:val="CBVparagraphy"/>
              <w:spacing w:before="480"/>
              <w:ind w:left="0"/>
              <w:outlineLvl w:val="0"/>
              <w:rPr>
                <w:b/>
                <w:bCs/>
                <w:sz w:val="28"/>
                <w:szCs w:val="24"/>
              </w:rPr>
            </w:pPr>
          </w:p>
        </w:tc>
        <w:tc>
          <w:tcPr>
            <w:tcW w:w="8676" w:type="dxa"/>
          </w:tcPr>
          <w:p w14:paraId="2B99A832" w14:textId="77777777" w:rsidR="008C22FB" w:rsidRPr="00271EF8" w:rsidRDefault="008C22FB" w:rsidP="00B70424">
            <w:pPr>
              <w:pStyle w:val="CBVparagraphy"/>
              <w:ind w:left="0"/>
            </w:pPr>
            <w:r>
              <w:t>CBV</w:t>
            </w:r>
            <w:r w:rsidRPr="00271EF8">
              <w:t xml:space="preserve"> </w:t>
            </w:r>
            <w:r>
              <w:t xml:space="preserve">Institute </w:t>
            </w:r>
            <w:r w:rsidRPr="00271EF8">
              <w:t xml:space="preserve">does not sell </w:t>
            </w:r>
            <w:r>
              <w:t>personal information.</w:t>
            </w:r>
            <w:r w:rsidRPr="00271EF8">
              <w:t xml:space="preserve"> </w:t>
            </w:r>
          </w:p>
          <w:p w14:paraId="18093CCC" w14:textId="117A4E5E" w:rsidR="008C22FB" w:rsidRDefault="008C22FB" w:rsidP="00B70424">
            <w:pPr>
              <w:pStyle w:val="CBVparagraphy"/>
              <w:ind w:left="0"/>
            </w:pPr>
            <w:r w:rsidRPr="00271EF8">
              <w:t xml:space="preserve">We will not use or disclose any collected </w:t>
            </w:r>
            <w:r>
              <w:t>personal information</w:t>
            </w:r>
            <w:r w:rsidRPr="00271EF8">
              <w:t xml:space="preserve"> outside of the purp</w:t>
            </w:r>
            <w:r>
              <w:t>oses described in this P</w:t>
            </w:r>
            <w:r w:rsidRPr="00271EF8">
              <w:t>olicy unless you have otherwise consent</w:t>
            </w:r>
            <w:r>
              <w:t>ed,</w:t>
            </w:r>
            <w:r w:rsidRPr="00271EF8">
              <w:t xml:space="preserve"> or it is required or permitted by law. Any information shared will only be shared to the extent that is reasonably necessary. </w:t>
            </w:r>
          </w:p>
        </w:tc>
      </w:tr>
      <w:tr w:rsidR="008C22FB" w14:paraId="44B7A181" w14:textId="77777777" w:rsidTr="008F07A5">
        <w:tc>
          <w:tcPr>
            <w:tcW w:w="821" w:type="dxa"/>
          </w:tcPr>
          <w:p w14:paraId="5A88BA75" w14:textId="3EEE079F" w:rsidR="008C22FB" w:rsidRPr="008C22FB" w:rsidRDefault="00B70424" w:rsidP="008C22FB">
            <w:pPr>
              <w:pStyle w:val="CBVHeader3"/>
            </w:pPr>
            <w:r>
              <w:t>a)</w:t>
            </w:r>
          </w:p>
        </w:tc>
        <w:tc>
          <w:tcPr>
            <w:tcW w:w="8676" w:type="dxa"/>
          </w:tcPr>
          <w:p w14:paraId="4A65F6BE" w14:textId="46FC0180" w:rsidR="008C22FB" w:rsidRPr="008C22FB" w:rsidRDefault="008C22FB" w:rsidP="008C22FB">
            <w:pPr>
              <w:pStyle w:val="CBVHeader3"/>
              <w:rPr>
                <w:bCs/>
              </w:rPr>
            </w:pPr>
            <w:r>
              <w:rPr>
                <w:bCs/>
              </w:rPr>
              <w:t>Offering Related Services</w:t>
            </w:r>
          </w:p>
        </w:tc>
      </w:tr>
      <w:tr w:rsidR="008C22FB" w14:paraId="2DFB1E5A" w14:textId="77777777" w:rsidTr="008F07A5">
        <w:tc>
          <w:tcPr>
            <w:tcW w:w="821" w:type="dxa"/>
          </w:tcPr>
          <w:p w14:paraId="53BB9A78" w14:textId="77777777" w:rsidR="008C22FB" w:rsidRPr="007D441E" w:rsidRDefault="008C22FB" w:rsidP="008C22FB">
            <w:pPr>
              <w:pStyle w:val="CBVparagraphy"/>
              <w:rPr>
                <w:b/>
                <w:bCs/>
                <w:sz w:val="28"/>
                <w:szCs w:val="24"/>
              </w:rPr>
            </w:pPr>
          </w:p>
        </w:tc>
        <w:tc>
          <w:tcPr>
            <w:tcW w:w="8676" w:type="dxa"/>
          </w:tcPr>
          <w:p w14:paraId="5F21C7CE" w14:textId="33AD5325" w:rsidR="008C22FB" w:rsidRPr="008C22FB" w:rsidRDefault="008C22FB" w:rsidP="00B70424">
            <w:pPr>
              <w:pStyle w:val="CBVparagraphy"/>
              <w:ind w:left="0"/>
            </w:pPr>
            <w:bookmarkStart w:id="49" w:name="_Toc23334755"/>
            <w:bookmarkStart w:id="50" w:name="_Toc23357631"/>
            <w:bookmarkStart w:id="51" w:name="_Toc23420572"/>
            <w:r w:rsidRPr="00E5243B">
              <w:t>We may also offer you related services and products that may benefit you.</w:t>
            </w:r>
            <w:bookmarkEnd w:id="49"/>
            <w:bookmarkEnd w:id="50"/>
            <w:bookmarkEnd w:id="51"/>
            <w:r w:rsidRPr="00E5243B">
              <w:t xml:space="preserve"> </w:t>
            </w:r>
          </w:p>
        </w:tc>
      </w:tr>
      <w:tr w:rsidR="008C22FB" w14:paraId="10A9FE2B" w14:textId="77777777" w:rsidTr="008F07A5">
        <w:tc>
          <w:tcPr>
            <w:tcW w:w="821" w:type="dxa"/>
          </w:tcPr>
          <w:p w14:paraId="15C8277B" w14:textId="67D3A373" w:rsidR="008C22FB" w:rsidRPr="008C22FB" w:rsidRDefault="00B70424" w:rsidP="008C22FB">
            <w:pPr>
              <w:pStyle w:val="CBVHeader3"/>
            </w:pPr>
            <w:r>
              <w:t>b)</w:t>
            </w:r>
          </w:p>
        </w:tc>
        <w:tc>
          <w:tcPr>
            <w:tcW w:w="8676" w:type="dxa"/>
          </w:tcPr>
          <w:p w14:paraId="3A9F69C8" w14:textId="6BDD5502" w:rsidR="000A69C5" w:rsidRDefault="008C22FB" w:rsidP="008F07A5">
            <w:pPr>
              <w:pStyle w:val="CBVHeader3"/>
            </w:pPr>
            <w:r>
              <w:t>Sharing Information When Legally Required or Permitted</w:t>
            </w:r>
          </w:p>
        </w:tc>
      </w:tr>
      <w:tr w:rsidR="008C22FB" w14:paraId="0A0F2B21" w14:textId="77777777" w:rsidTr="008F07A5">
        <w:tc>
          <w:tcPr>
            <w:tcW w:w="821" w:type="dxa"/>
          </w:tcPr>
          <w:p w14:paraId="6488694C" w14:textId="77777777" w:rsidR="008C22FB" w:rsidRPr="007D441E" w:rsidRDefault="008C22FB" w:rsidP="007D441E">
            <w:pPr>
              <w:pStyle w:val="CBVparagraphy"/>
              <w:spacing w:before="480"/>
              <w:ind w:left="0"/>
              <w:outlineLvl w:val="0"/>
              <w:rPr>
                <w:b/>
                <w:bCs/>
                <w:sz w:val="28"/>
                <w:szCs w:val="24"/>
              </w:rPr>
            </w:pPr>
          </w:p>
        </w:tc>
        <w:tc>
          <w:tcPr>
            <w:tcW w:w="8676" w:type="dxa"/>
          </w:tcPr>
          <w:p w14:paraId="603C72DB" w14:textId="0E78E809" w:rsidR="008C22FB" w:rsidRPr="008C22FB" w:rsidRDefault="008C22FB" w:rsidP="00B70424">
            <w:pPr>
              <w:pStyle w:val="CBVparagraphy"/>
              <w:ind w:left="0"/>
            </w:pPr>
            <w:r w:rsidRPr="00271EF8">
              <w:t xml:space="preserve">We may also disclose </w:t>
            </w:r>
            <w:r>
              <w:t>personal information</w:t>
            </w:r>
            <w:r w:rsidRPr="00271EF8">
              <w:t xml:space="preserve"> in situations where we are legally required or permitted to do so. These situations</w:t>
            </w:r>
            <w:r>
              <w:t xml:space="preserve"> may</w:t>
            </w:r>
            <w:r w:rsidRPr="00271EF8">
              <w:t xml:space="preserve"> include criminal investigations, government tax reporting requirements, court orders, </w:t>
            </w:r>
            <w:r>
              <w:t xml:space="preserve">disciplinary matters, complaints, </w:t>
            </w:r>
            <w:r w:rsidRPr="00271EF8">
              <w:t>or instances where we believe the rights and sa</w:t>
            </w:r>
            <w:r>
              <w:t xml:space="preserve">fety of others may be at risk. </w:t>
            </w:r>
          </w:p>
        </w:tc>
      </w:tr>
      <w:tr w:rsidR="008C22FB" w14:paraId="78B53165" w14:textId="77777777" w:rsidTr="008F07A5">
        <w:tc>
          <w:tcPr>
            <w:tcW w:w="821" w:type="dxa"/>
          </w:tcPr>
          <w:p w14:paraId="02F6563A" w14:textId="51867329" w:rsidR="008C22FB" w:rsidRPr="008C22FB" w:rsidRDefault="00B70424" w:rsidP="008C22FB">
            <w:pPr>
              <w:pStyle w:val="CBVHeader3"/>
            </w:pPr>
            <w:r>
              <w:t>c)</w:t>
            </w:r>
          </w:p>
        </w:tc>
        <w:tc>
          <w:tcPr>
            <w:tcW w:w="8676" w:type="dxa"/>
          </w:tcPr>
          <w:p w14:paraId="3F569C41" w14:textId="6983D9AD" w:rsidR="008C22FB" w:rsidRDefault="008C22FB" w:rsidP="008C22FB">
            <w:pPr>
              <w:pStyle w:val="CBVHeader3"/>
            </w:pPr>
            <w:r>
              <w:t>Retention</w:t>
            </w:r>
          </w:p>
        </w:tc>
      </w:tr>
      <w:tr w:rsidR="008C22FB" w14:paraId="7A9FA86E" w14:textId="77777777" w:rsidTr="008F07A5">
        <w:tc>
          <w:tcPr>
            <w:tcW w:w="821" w:type="dxa"/>
          </w:tcPr>
          <w:p w14:paraId="5A34E0FB" w14:textId="77777777" w:rsidR="008C22FB" w:rsidRPr="007D441E" w:rsidRDefault="008C22FB" w:rsidP="007D441E">
            <w:pPr>
              <w:pStyle w:val="CBVparagraphy"/>
              <w:spacing w:before="480"/>
              <w:ind w:left="0"/>
              <w:outlineLvl w:val="0"/>
              <w:rPr>
                <w:b/>
                <w:bCs/>
                <w:sz w:val="28"/>
                <w:szCs w:val="24"/>
              </w:rPr>
            </w:pPr>
          </w:p>
        </w:tc>
        <w:tc>
          <w:tcPr>
            <w:tcW w:w="8676" w:type="dxa"/>
          </w:tcPr>
          <w:p w14:paraId="39A7EF9A" w14:textId="490363B1" w:rsidR="008C22FB" w:rsidRDefault="008C22FB" w:rsidP="00B70424">
            <w:pPr>
              <w:pStyle w:val="CBVparagraphy"/>
              <w:ind w:left="0"/>
            </w:pPr>
            <w:r w:rsidRPr="00271EF8">
              <w:t>We will store your information only for as long as what is reasonably necessary to fulfill the purpose for which it was collected. Once your information is no longer needed, we will securely and effectively dispose of it.</w:t>
            </w:r>
          </w:p>
        </w:tc>
      </w:tr>
      <w:tr w:rsidR="008C22FB" w14:paraId="2BB51580" w14:textId="77777777" w:rsidTr="008F07A5">
        <w:tc>
          <w:tcPr>
            <w:tcW w:w="821" w:type="dxa"/>
          </w:tcPr>
          <w:p w14:paraId="5A0D7AB9" w14:textId="34E5BE0E" w:rsidR="008C22FB" w:rsidRPr="008C22FB" w:rsidRDefault="00B70424" w:rsidP="008C22FB">
            <w:pPr>
              <w:pStyle w:val="CBVHeader3"/>
            </w:pPr>
            <w:r>
              <w:t>d)</w:t>
            </w:r>
          </w:p>
        </w:tc>
        <w:tc>
          <w:tcPr>
            <w:tcW w:w="8676" w:type="dxa"/>
          </w:tcPr>
          <w:p w14:paraId="5229E14D" w14:textId="35DAC55D" w:rsidR="008C22FB" w:rsidRDefault="00B70424" w:rsidP="008C22FB">
            <w:pPr>
              <w:pStyle w:val="CBVHeader3"/>
            </w:pPr>
            <w:r>
              <w:t>K</w:t>
            </w:r>
            <w:r w:rsidR="008C22FB">
              <w:t xml:space="preserve">eeping Your Information Accurate </w:t>
            </w:r>
          </w:p>
        </w:tc>
      </w:tr>
      <w:tr w:rsidR="008C22FB" w14:paraId="511A36BA" w14:textId="77777777" w:rsidTr="008F07A5">
        <w:tc>
          <w:tcPr>
            <w:tcW w:w="821" w:type="dxa"/>
          </w:tcPr>
          <w:p w14:paraId="51180A31" w14:textId="77777777" w:rsidR="008C22FB" w:rsidRPr="008C22FB" w:rsidRDefault="008C22FB" w:rsidP="008C22FB">
            <w:pPr>
              <w:pStyle w:val="CBVHeader3"/>
            </w:pPr>
          </w:p>
        </w:tc>
        <w:tc>
          <w:tcPr>
            <w:tcW w:w="8676" w:type="dxa"/>
          </w:tcPr>
          <w:p w14:paraId="4BF2F2DC" w14:textId="02CF95AD" w:rsidR="008C22FB" w:rsidRPr="00271EF8" w:rsidRDefault="008C22FB" w:rsidP="00B70424">
            <w:pPr>
              <w:pStyle w:val="CBVparagraphy"/>
              <w:ind w:left="0"/>
            </w:pPr>
            <w:r w:rsidRPr="00175771">
              <w:t>While we make every reasonable effort to keep your personal information as accurate, complete and up to date, Members and Registered Students</w:t>
            </w:r>
            <w:r w:rsidR="00D057F2">
              <w:t xml:space="preserve"> </w:t>
            </w:r>
            <w:r w:rsidRPr="00175771">
              <w:t>have primary responsibility to ensure that their personal information is accurate, complete and up to date.  If desired, you may verify the accuracy and completeness of your personal information in our records by calling us at 416-977-1117.</w:t>
            </w:r>
          </w:p>
          <w:p w14:paraId="224BCD93" w14:textId="6CB900B7" w:rsidR="008C22FB" w:rsidRPr="008C22FB" w:rsidRDefault="008C22FB" w:rsidP="00B70424">
            <w:pPr>
              <w:pStyle w:val="CBVparagraphy"/>
              <w:ind w:left="0"/>
            </w:pPr>
            <w:r w:rsidRPr="00271EF8">
              <w:t xml:space="preserve">Despite our efforts, errors sometimes do occur. Should you identify any incorrect or out-of-date information in your file, </w:t>
            </w:r>
            <w:r>
              <w:t xml:space="preserve">Members and Registered Students should log in to their profile and make the necessary corrections or contact us so </w:t>
            </w:r>
            <w:r w:rsidRPr="00271EF8">
              <w:t xml:space="preserve">we </w:t>
            </w:r>
            <w:r>
              <w:t>can</w:t>
            </w:r>
            <w:r w:rsidRPr="00271EF8">
              <w:t xml:space="preserve"> remedy any such errors on a timely basis. </w:t>
            </w:r>
            <w:proofErr w:type="gramStart"/>
            <w:r w:rsidRPr="00271EF8">
              <w:t>In the event that</w:t>
            </w:r>
            <w:proofErr w:type="gramEnd"/>
            <w:r w:rsidRPr="00271EF8">
              <w:t xml:space="preserve"> inaccurate information is mistakenly sent to a third party, we will communicate relevant changes to the third party where appropriate.  </w:t>
            </w:r>
          </w:p>
        </w:tc>
      </w:tr>
      <w:tr w:rsidR="008C22FB" w14:paraId="2FFEEEC7" w14:textId="77777777" w:rsidTr="008F07A5">
        <w:tc>
          <w:tcPr>
            <w:tcW w:w="821" w:type="dxa"/>
          </w:tcPr>
          <w:p w14:paraId="75B24B7E" w14:textId="2E460FB5" w:rsidR="008C22FB" w:rsidRPr="008C22FB" w:rsidRDefault="008C22FB" w:rsidP="008C22FB">
            <w:pPr>
              <w:pStyle w:val="CBVHeader2"/>
              <w:keepNext w:val="0"/>
              <w:rPr>
                <w:bCs/>
                <w:caps w:val="0"/>
              </w:rPr>
            </w:pPr>
            <w:bookmarkStart w:id="52" w:name="_Toc38562880"/>
            <w:r>
              <w:rPr>
                <w:bCs/>
                <w:caps w:val="0"/>
              </w:rPr>
              <w:lastRenderedPageBreak/>
              <w:t>8.</w:t>
            </w:r>
            <w:bookmarkEnd w:id="52"/>
          </w:p>
        </w:tc>
        <w:tc>
          <w:tcPr>
            <w:tcW w:w="8676" w:type="dxa"/>
          </w:tcPr>
          <w:p w14:paraId="54071D61" w14:textId="18AF9A2C" w:rsidR="008C22FB" w:rsidRPr="008C22FB" w:rsidRDefault="004903D3" w:rsidP="008C22FB">
            <w:pPr>
              <w:pStyle w:val="CBVHeader2"/>
              <w:keepNext w:val="0"/>
              <w:rPr>
                <w:bCs/>
                <w:caps w:val="0"/>
              </w:rPr>
            </w:pPr>
            <w:bookmarkStart w:id="53" w:name="_Toc38562881"/>
            <w:r>
              <w:rPr>
                <w:bCs/>
                <w:caps w:val="0"/>
              </w:rPr>
              <w:t>PROTECTING YOUR PERSONAL INFORMATION</w:t>
            </w:r>
            <w:bookmarkEnd w:id="53"/>
          </w:p>
        </w:tc>
      </w:tr>
      <w:tr w:rsidR="008C22FB" w14:paraId="69CEBF4A" w14:textId="77777777" w:rsidTr="008F07A5">
        <w:tc>
          <w:tcPr>
            <w:tcW w:w="821" w:type="dxa"/>
          </w:tcPr>
          <w:p w14:paraId="621B0848" w14:textId="77777777" w:rsidR="008C22FB" w:rsidRPr="008C22FB" w:rsidRDefault="008C22FB" w:rsidP="008C22FB">
            <w:pPr>
              <w:pStyle w:val="CBVHeader3"/>
            </w:pPr>
          </w:p>
        </w:tc>
        <w:tc>
          <w:tcPr>
            <w:tcW w:w="8676" w:type="dxa"/>
          </w:tcPr>
          <w:p w14:paraId="3DC3AF4D" w14:textId="26BB87B1" w:rsidR="008C22FB" w:rsidRPr="00271EF8" w:rsidRDefault="008C22FB" w:rsidP="00B70424">
            <w:pPr>
              <w:pStyle w:val="CBVparagraphy"/>
              <w:ind w:left="0"/>
            </w:pPr>
            <w:r w:rsidRPr="00271EF8">
              <w:t xml:space="preserve">You may contact us to find out the </w:t>
            </w:r>
            <w:r>
              <w:t>personal information</w:t>
            </w:r>
            <w:r w:rsidRPr="00271EF8">
              <w:t xml:space="preserve"> we have collected, how it has been used and any third parties with whom it has been shared. We make reasonable efforts to maintain accurate information, but you may provide any necessary updates or additions</w:t>
            </w:r>
            <w:r>
              <w:t>. I</w:t>
            </w:r>
            <w:r w:rsidRPr="00271EF8">
              <w:t xml:space="preserve">naccurate information will be amended and communicated to third parties when appropriate. </w:t>
            </w:r>
          </w:p>
          <w:p w14:paraId="172902BA" w14:textId="77777777" w:rsidR="008C22FB" w:rsidRPr="00271EF8" w:rsidRDefault="008C22FB" w:rsidP="00B70424">
            <w:pPr>
              <w:pStyle w:val="CBVparagraphy"/>
              <w:ind w:left="0"/>
            </w:pPr>
            <w:r w:rsidRPr="00271EF8">
              <w:t xml:space="preserve">Access to private, sensitive and confidential information, including your </w:t>
            </w:r>
            <w:r>
              <w:t>personal information</w:t>
            </w:r>
            <w:r w:rsidRPr="00271EF8">
              <w:t xml:space="preserve">, is restricted to authorized employees or contractors with legitimate business reasons. </w:t>
            </w:r>
          </w:p>
          <w:p w14:paraId="1B5A66AD" w14:textId="03516779" w:rsidR="008C22FB" w:rsidRDefault="008C22FB" w:rsidP="00B70424">
            <w:pPr>
              <w:pStyle w:val="CBVparagraphy"/>
              <w:ind w:left="0"/>
            </w:pPr>
            <w:r w:rsidRPr="00271EF8">
              <w:t xml:space="preserve">Our employees and contractors understand the importance of keeping your information private.  All employees and contractors are expected to maintain the confidentiality of </w:t>
            </w:r>
            <w:r>
              <w:t xml:space="preserve">personal information. </w:t>
            </w:r>
            <w:proofErr w:type="gramStart"/>
            <w:r w:rsidRPr="00006A02">
              <w:t>In the course of</w:t>
            </w:r>
            <w:proofErr w:type="gramEnd"/>
            <w:r w:rsidRPr="00006A02">
              <w:t xml:space="preserve"> daily operations, access to private, sensitive and confidential information is restricted to authorized employees who have a legitimate business purpose and reason for accessing it. For example, when you call us, our designated employees will access your information to verify who you are and to assist you in fulfilling your requests.</w:t>
            </w:r>
          </w:p>
          <w:p w14:paraId="421990A4" w14:textId="3009282F" w:rsidR="008C22FB" w:rsidRPr="008C22FB" w:rsidRDefault="008C22FB" w:rsidP="00B70424">
            <w:pPr>
              <w:pStyle w:val="CBVparagraphy"/>
              <w:ind w:left="0"/>
            </w:pPr>
            <w:r w:rsidRPr="00006A02">
              <w:t xml:space="preserve">As a condition of their employment, all employees of </w:t>
            </w:r>
            <w:r>
              <w:t xml:space="preserve">CBV Institute </w:t>
            </w:r>
            <w:r w:rsidRPr="00006A02">
              <w:t>are required to abide by the privac</w:t>
            </w:r>
            <w:r>
              <w:t>y standards we have established</w:t>
            </w:r>
            <w:r w:rsidRPr="00006A02">
              <w:t xml:space="preserve">. Unauthorized access to and/or disclosure of personal information by an employee of </w:t>
            </w:r>
            <w:r>
              <w:t xml:space="preserve">CBV Institute </w:t>
            </w:r>
            <w:r w:rsidRPr="00006A02">
              <w:t xml:space="preserve">is strictly prohibited. All employees </w:t>
            </w:r>
            <w:proofErr w:type="gramStart"/>
            <w:r w:rsidRPr="00006A02">
              <w:t>are expected to maintain the confidentiality of personal information at all times</w:t>
            </w:r>
            <w:proofErr w:type="gramEnd"/>
            <w:r w:rsidRPr="00006A02">
              <w:t xml:space="preserve"> and failing to do so will result in appropriate disciplinary measures, which may include dismissal.</w:t>
            </w:r>
          </w:p>
        </w:tc>
      </w:tr>
      <w:tr w:rsidR="008C22FB" w14:paraId="60D75BC2" w14:textId="77777777" w:rsidTr="008F07A5">
        <w:tc>
          <w:tcPr>
            <w:tcW w:w="821" w:type="dxa"/>
          </w:tcPr>
          <w:p w14:paraId="3B8D604F" w14:textId="29A24318" w:rsidR="008C22FB" w:rsidRPr="008C22FB" w:rsidRDefault="00B70424" w:rsidP="008C22FB">
            <w:pPr>
              <w:pStyle w:val="CBVHeader3"/>
            </w:pPr>
            <w:r>
              <w:t>a)</w:t>
            </w:r>
          </w:p>
        </w:tc>
        <w:tc>
          <w:tcPr>
            <w:tcW w:w="8676" w:type="dxa"/>
          </w:tcPr>
          <w:p w14:paraId="39B49C27" w14:textId="16A09510" w:rsidR="008C22FB" w:rsidRDefault="008C22FB" w:rsidP="008C22FB">
            <w:pPr>
              <w:pStyle w:val="CBVHeader3"/>
            </w:pPr>
            <w:r>
              <w:t>Unsubscribe</w:t>
            </w:r>
          </w:p>
        </w:tc>
      </w:tr>
      <w:tr w:rsidR="008C22FB" w14:paraId="2C883B8F" w14:textId="77777777" w:rsidTr="008F07A5">
        <w:tc>
          <w:tcPr>
            <w:tcW w:w="821" w:type="dxa"/>
          </w:tcPr>
          <w:p w14:paraId="40E80847" w14:textId="77777777" w:rsidR="008C22FB" w:rsidRPr="008C22FB" w:rsidRDefault="008C22FB" w:rsidP="008C22FB">
            <w:pPr>
              <w:pStyle w:val="CBVHeader3"/>
            </w:pPr>
          </w:p>
        </w:tc>
        <w:tc>
          <w:tcPr>
            <w:tcW w:w="8676" w:type="dxa"/>
          </w:tcPr>
          <w:p w14:paraId="1CDCAD04" w14:textId="77777777" w:rsidR="008C22FB" w:rsidRPr="00271EF8" w:rsidRDefault="008C22FB" w:rsidP="00B70424">
            <w:pPr>
              <w:pStyle w:val="CBVparagraphy"/>
              <w:ind w:left="0"/>
            </w:pPr>
            <w:r w:rsidRPr="00271EF8">
              <w:t xml:space="preserve">You may withdraw your consent for our use and collection of your </w:t>
            </w:r>
            <w:r>
              <w:t>personal information</w:t>
            </w:r>
            <w:r w:rsidRPr="00271EF8">
              <w:t xml:space="preserve"> at any time</w:t>
            </w:r>
            <w:r>
              <w:t xml:space="preserve">; </w:t>
            </w:r>
            <w:r w:rsidRPr="00271EF8">
              <w:t>however</w:t>
            </w:r>
            <w:r>
              <w:t>,</w:t>
            </w:r>
            <w:r w:rsidRPr="00271EF8">
              <w:t xml:space="preserve"> this may limit the services and products we can provide. </w:t>
            </w:r>
          </w:p>
          <w:p w14:paraId="58E64267" w14:textId="77777777" w:rsidR="008C22FB" w:rsidRPr="00693E69" w:rsidRDefault="008C22FB" w:rsidP="00B70424">
            <w:pPr>
              <w:pStyle w:val="CBVparagraphy"/>
              <w:ind w:left="0"/>
            </w:pPr>
            <w:r w:rsidRPr="00271EF8">
              <w:t>You may opt</w:t>
            </w:r>
            <w:r>
              <w:t>-</w:t>
            </w:r>
            <w:r w:rsidRPr="00271EF8">
              <w:t xml:space="preserve">out of use of cookies through your browser settings. </w:t>
            </w:r>
          </w:p>
          <w:p w14:paraId="148E3BFE" w14:textId="77777777" w:rsidR="008C22FB" w:rsidRPr="00693E69" w:rsidRDefault="008C22FB" w:rsidP="00B70424">
            <w:pPr>
              <w:pStyle w:val="CBVparagraphy"/>
              <w:ind w:left="0"/>
            </w:pPr>
            <w:r w:rsidRPr="00693E69">
              <w:t>You may opt-out of receiving promotional advertisement communications by going to the link provided at the end of the content.</w:t>
            </w:r>
          </w:p>
          <w:p w14:paraId="2FA03932" w14:textId="5B69CDFA" w:rsidR="008C22FB" w:rsidRDefault="008C22FB" w:rsidP="00B70424">
            <w:pPr>
              <w:pStyle w:val="CBVparagraphy"/>
              <w:ind w:left="0"/>
            </w:pPr>
            <w:r w:rsidRPr="00693E69">
              <w:t>You may opt-out of tailored online advertisements by disabling marketing cookies. (</w:t>
            </w:r>
            <w:hyperlink r:id="rId8" w:history="1">
              <w:r w:rsidRPr="00693E69">
                <w:t>https://cbvinstitute.com/privacy-and-cookies-setting/</w:t>
              </w:r>
            </w:hyperlink>
            <w:r w:rsidRPr="00693E69">
              <w:t>)</w:t>
            </w:r>
            <w:r>
              <w:t>.</w:t>
            </w:r>
          </w:p>
          <w:p w14:paraId="20926DBA" w14:textId="50F4A631" w:rsidR="00D057F2" w:rsidRPr="008C22FB" w:rsidRDefault="008C22FB" w:rsidP="00B70424">
            <w:pPr>
              <w:pStyle w:val="CBVparagraphy"/>
              <w:ind w:left="0"/>
            </w:pPr>
            <w:r w:rsidRPr="00271EF8">
              <w:lastRenderedPageBreak/>
              <w:t>You can opt out of targeted ads served via specific third party vendors by visiting the Digital Advertising Alliance’s </w:t>
            </w:r>
            <w:hyperlink r:id="rId9" w:anchor="!/" w:tgtFrame="_blank" w:history="1">
              <w:r w:rsidRPr="008C22FB">
                <w:rPr>
                  <w:u w:val="single"/>
                </w:rPr>
                <w:t>Opt-Out page</w:t>
              </w:r>
            </w:hyperlink>
            <w:r w:rsidRPr="00271EF8">
              <w:t> or the Network Advertising Initiative’s </w:t>
            </w:r>
            <w:hyperlink r:id="rId10" w:tgtFrame="_blank" w:history="1">
              <w:r w:rsidRPr="008C22FB">
                <w:rPr>
                  <w:u w:val="single"/>
                </w:rPr>
                <w:t>Opt-Out page</w:t>
              </w:r>
            </w:hyperlink>
            <w:r w:rsidRPr="00271EF8">
              <w:t>.</w:t>
            </w:r>
          </w:p>
        </w:tc>
      </w:tr>
      <w:tr w:rsidR="008C22FB" w14:paraId="1FD851D0" w14:textId="77777777" w:rsidTr="008F07A5">
        <w:tc>
          <w:tcPr>
            <w:tcW w:w="821" w:type="dxa"/>
          </w:tcPr>
          <w:p w14:paraId="01619F44" w14:textId="65A6368D" w:rsidR="008C22FB" w:rsidRPr="008C22FB" w:rsidRDefault="00B70424" w:rsidP="008C22FB">
            <w:pPr>
              <w:pStyle w:val="CBVHeader3"/>
            </w:pPr>
            <w:r>
              <w:lastRenderedPageBreak/>
              <w:t>b)</w:t>
            </w:r>
          </w:p>
        </w:tc>
        <w:tc>
          <w:tcPr>
            <w:tcW w:w="8676" w:type="dxa"/>
          </w:tcPr>
          <w:p w14:paraId="19279DAA" w14:textId="689603AF" w:rsidR="008C22FB" w:rsidRDefault="008C22FB" w:rsidP="008C22FB">
            <w:pPr>
              <w:pStyle w:val="CBVHeader3"/>
            </w:pPr>
            <w:r>
              <w:t>Safeguarding Your Information</w:t>
            </w:r>
          </w:p>
        </w:tc>
      </w:tr>
      <w:tr w:rsidR="008C22FB" w14:paraId="4024F3A5" w14:textId="77777777" w:rsidTr="008F07A5">
        <w:tc>
          <w:tcPr>
            <w:tcW w:w="821" w:type="dxa"/>
          </w:tcPr>
          <w:p w14:paraId="48C74961" w14:textId="77777777" w:rsidR="008C22FB" w:rsidRPr="008C22FB" w:rsidRDefault="008C22FB" w:rsidP="008C22FB">
            <w:pPr>
              <w:pStyle w:val="CBVHeader3"/>
            </w:pPr>
          </w:p>
        </w:tc>
        <w:tc>
          <w:tcPr>
            <w:tcW w:w="8676" w:type="dxa"/>
          </w:tcPr>
          <w:p w14:paraId="5EA69F02" w14:textId="77777777" w:rsidR="008C22FB" w:rsidRPr="00006A02" w:rsidRDefault="008C22FB" w:rsidP="00B70424">
            <w:pPr>
              <w:pStyle w:val="CBVparagraphy"/>
              <w:ind w:left="0"/>
            </w:pPr>
            <w:r w:rsidRPr="00271EF8">
              <w:t xml:space="preserve">To ensure that your </w:t>
            </w:r>
            <w:r>
              <w:t>personal information</w:t>
            </w:r>
            <w:r w:rsidRPr="00271EF8">
              <w:t xml:space="preserve"> is protected, we utilize security safeguards that are on par with the industry standard. </w:t>
            </w:r>
            <w:r w:rsidRPr="00006A02">
              <w:t>Electronic files are kept in a highly secured environment with restricted access. Paper-based files are stored in locked filing cabinets. Access is also restricted.</w:t>
            </w:r>
          </w:p>
          <w:p w14:paraId="36877EF1" w14:textId="16CBA691" w:rsidR="008F07A5" w:rsidRPr="00006A02" w:rsidRDefault="008C22FB" w:rsidP="00B70424">
            <w:pPr>
              <w:pStyle w:val="CBVparagraphy"/>
              <w:ind w:left="0"/>
            </w:pPr>
            <w:r w:rsidRPr="00006A02">
              <w:t>We manage our server environment appropriately and our firewall infrastructure is strictly adhered to. Our security practices are reviewed on a regular basis and we routinely employ current technologies to ensure that the confidentiality and privacy of your information is not compromised</w:t>
            </w:r>
            <w:r w:rsidR="00D057F2">
              <w:t>.</w:t>
            </w:r>
          </w:p>
          <w:p w14:paraId="598F1CA7" w14:textId="77777777" w:rsidR="008C22FB" w:rsidRPr="00006A02" w:rsidRDefault="008C22FB" w:rsidP="00B70424">
            <w:pPr>
              <w:pStyle w:val="CBVparagraphy"/>
              <w:ind w:left="0"/>
            </w:pPr>
            <w:r w:rsidRPr="00006A02">
              <w:t xml:space="preserve">To safeguard against unauthorized access to your accounts, you are required to "sign-on" using a user id and a password to certain secured areas of </w:t>
            </w:r>
            <w:r>
              <w:t>CBV Institute website. Both user ID</w:t>
            </w:r>
            <w:r w:rsidRPr="00006A02">
              <w:t xml:space="preserve"> and password</w:t>
            </w:r>
            <w:r>
              <w:t>s</w:t>
            </w:r>
            <w:r w:rsidRPr="00006A02">
              <w:t xml:space="preserve"> are encrypted when sent over the Internet. If you are unable to provide the correct password, you will not be able to access these sections.</w:t>
            </w:r>
          </w:p>
          <w:p w14:paraId="2056E1E6" w14:textId="41DB4A08" w:rsidR="008C22FB" w:rsidRPr="008C22FB" w:rsidRDefault="008C22FB" w:rsidP="00B70424">
            <w:pPr>
              <w:pStyle w:val="CBVparagraphy"/>
              <w:ind w:left="0"/>
            </w:pPr>
            <w:r w:rsidRPr="00006A02">
              <w:t>When you call</w:t>
            </w:r>
            <w:r>
              <w:t>,</w:t>
            </w:r>
            <w:r w:rsidRPr="00006A02">
              <w:t xml:space="preserve"> you may be required to verify your identity by providing some personally identifying information.</w:t>
            </w:r>
          </w:p>
        </w:tc>
      </w:tr>
      <w:tr w:rsidR="008C22FB" w14:paraId="09F89330" w14:textId="77777777" w:rsidTr="008F07A5">
        <w:tc>
          <w:tcPr>
            <w:tcW w:w="821" w:type="dxa"/>
          </w:tcPr>
          <w:p w14:paraId="64A3D888" w14:textId="30C0B13E" w:rsidR="008C22FB" w:rsidRPr="008C22FB" w:rsidRDefault="008C22FB" w:rsidP="008C22FB">
            <w:pPr>
              <w:pStyle w:val="CBVHeader2"/>
              <w:keepNext w:val="0"/>
              <w:rPr>
                <w:bCs/>
                <w:caps w:val="0"/>
              </w:rPr>
            </w:pPr>
            <w:bookmarkStart w:id="54" w:name="_Toc38562882"/>
            <w:r>
              <w:rPr>
                <w:bCs/>
                <w:caps w:val="0"/>
              </w:rPr>
              <w:t>9.</w:t>
            </w:r>
            <w:bookmarkEnd w:id="54"/>
            <w:r>
              <w:rPr>
                <w:bCs/>
                <w:caps w:val="0"/>
              </w:rPr>
              <w:t xml:space="preserve"> </w:t>
            </w:r>
          </w:p>
        </w:tc>
        <w:tc>
          <w:tcPr>
            <w:tcW w:w="8676" w:type="dxa"/>
          </w:tcPr>
          <w:p w14:paraId="7CB6C034" w14:textId="3D1F1AA9" w:rsidR="008C22FB" w:rsidRPr="008C22FB" w:rsidRDefault="004903D3" w:rsidP="008C22FB">
            <w:pPr>
              <w:pStyle w:val="CBVHeader2"/>
              <w:keepNext w:val="0"/>
              <w:rPr>
                <w:bCs/>
                <w:caps w:val="0"/>
              </w:rPr>
            </w:pPr>
            <w:bookmarkStart w:id="55" w:name="_Toc38562883"/>
            <w:r>
              <w:rPr>
                <w:bCs/>
                <w:caps w:val="0"/>
              </w:rPr>
              <w:t>UPDATING THIS PRIVACY POLICY</w:t>
            </w:r>
            <w:bookmarkEnd w:id="55"/>
            <w:r>
              <w:rPr>
                <w:bCs/>
                <w:caps w:val="0"/>
              </w:rPr>
              <w:t xml:space="preserve"> </w:t>
            </w:r>
          </w:p>
        </w:tc>
      </w:tr>
      <w:tr w:rsidR="008C22FB" w14:paraId="3D0DF865" w14:textId="77777777" w:rsidTr="008F07A5">
        <w:tc>
          <w:tcPr>
            <w:tcW w:w="821" w:type="dxa"/>
          </w:tcPr>
          <w:p w14:paraId="57528856" w14:textId="77777777" w:rsidR="008C22FB" w:rsidRDefault="008C22FB" w:rsidP="008C22FB">
            <w:pPr>
              <w:pStyle w:val="CBVHeader2"/>
              <w:keepNext w:val="0"/>
              <w:rPr>
                <w:bCs/>
                <w:caps w:val="0"/>
              </w:rPr>
            </w:pPr>
          </w:p>
        </w:tc>
        <w:tc>
          <w:tcPr>
            <w:tcW w:w="8676" w:type="dxa"/>
          </w:tcPr>
          <w:p w14:paraId="4D3ABCA4" w14:textId="77777777" w:rsidR="008C22FB" w:rsidRPr="00271EF8" w:rsidRDefault="008C22FB" w:rsidP="00B70424">
            <w:pPr>
              <w:pStyle w:val="CBVparagraphy"/>
              <w:ind w:left="0"/>
            </w:pPr>
            <w:r w:rsidRPr="00271EF8">
              <w:t xml:space="preserve">Any changes to our privacy standards and information handling practices will be reflected in this Policy in a timely manner.  </w:t>
            </w:r>
            <w:r w:rsidRPr="008C22FB">
              <w:t xml:space="preserve">CBV Institute </w:t>
            </w:r>
            <w:r w:rsidRPr="00271EF8">
              <w:t xml:space="preserve">reserves the right to change, modify, add, or remove portions of this Policy at any time.  Please check this </w:t>
            </w:r>
            <w:r>
              <w:t>Policy</w:t>
            </w:r>
            <w:r w:rsidRPr="00271EF8">
              <w:t xml:space="preserve"> periodically for any modifications.  To determine when this Policy was last updated, please refer to the modification date at the bottom of this Policy. </w:t>
            </w:r>
          </w:p>
          <w:p w14:paraId="14452E4D" w14:textId="0E0DD150" w:rsidR="008F07A5" w:rsidRPr="008C22FB" w:rsidRDefault="008C22FB" w:rsidP="00B70424">
            <w:pPr>
              <w:pStyle w:val="CBVparagraphy"/>
              <w:ind w:left="0"/>
            </w:pPr>
            <w:r w:rsidRPr="008C22FB">
              <w:t xml:space="preserve">CBV Institute strives to evolve to meet your needs and expectations and that means our products and services may change and how we offer our products and services may change.  With that in mind, we review our privacy practices from time to time, and our information handling practices may change.   </w:t>
            </w:r>
            <w:r w:rsidRPr="00271EF8">
              <w:t xml:space="preserve">If </w:t>
            </w:r>
            <w:r>
              <w:t xml:space="preserve">CBV Institute </w:t>
            </w:r>
            <w:r w:rsidRPr="00271EF8">
              <w:t xml:space="preserve">makes a material change to this Policy, we will post a notice on our </w:t>
            </w:r>
            <w:r>
              <w:t>website</w:t>
            </w:r>
            <w:r w:rsidRPr="00271EF8">
              <w:t xml:space="preserve"> and highlight the changes. We may also notify you by email. Material changes to this Policy will be binding after such changes have been introduced and for which notification of material changes has been made. You may determine when this Policy was last updated by referring to the </w:t>
            </w:r>
            <w:r w:rsidRPr="00271EF8">
              <w:lastRenderedPageBreak/>
              <w:t xml:space="preserve">date found at the bottom of this Policy. If at any point you do not agree with the terms of this Policy, you must not use </w:t>
            </w:r>
            <w:r>
              <w:t xml:space="preserve">CBV Institute’s </w:t>
            </w:r>
            <w:r w:rsidRPr="00271EF8">
              <w:t>services.</w:t>
            </w:r>
          </w:p>
        </w:tc>
      </w:tr>
      <w:tr w:rsidR="008C22FB" w14:paraId="531A823A" w14:textId="77777777" w:rsidTr="008F07A5">
        <w:tc>
          <w:tcPr>
            <w:tcW w:w="821" w:type="dxa"/>
          </w:tcPr>
          <w:p w14:paraId="5BFF0BEA" w14:textId="7F23EB69" w:rsidR="008C22FB" w:rsidRDefault="008C22FB" w:rsidP="008C22FB">
            <w:pPr>
              <w:pStyle w:val="CBVHeader2"/>
              <w:keepNext w:val="0"/>
              <w:rPr>
                <w:bCs/>
                <w:caps w:val="0"/>
              </w:rPr>
            </w:pPr>
            <w:bookmarkStart w:id="56" w:name="_Toc38562884"/>
            <w:r>
              <w:rPr>
                <w:bCs/>
                <w:caps w:val="0"/>
              </w:rPr>
              <w:lastRenderedPageBreak/>
              <w:t>10.</w:t>
            </w:r>
            <w:bookmarkEnd w:id="56"/>
          </w:p>
        </w:tc>
        <w:tc>
          <w:tcPr>
            <w:tcW w:w="8676" w:type="dxa"/>
          </w:tcPr>
          <w:p w14:paraId="6278E5F3" w14:textId="5434EC10" w:rsidR="008C22FB" w:rsidRDefault="004903D3" w:rsidP="008C22FB">
            <w:pPr>
              <w:pStyle w:val="CBVHeader2"/>
              <w:keepNext w:val="0"/>
              <w:rPr>
                <w:bCs/>
                <w:caps w:val="0"/>
              </w:rPr>
            </w:pPr>
            <w:bookmarkStart w:id="57" w:name="_Toc38562885"/>
            <w:r>
              <w:rPr>
                <w:bCs/>
                <w:caps w:val="0"/>
              </w:rPr>
              <w:t>WEBSITE AND APPS GOVERNED BY THIS PRIVACY POLICY</w:t>
            </w:r>
            <w:bookmarkEnd w:id="57"/>
          </w:p>
        </w:tc>
      </w:tr>
      <w:tr w:rsidR="008C22FB" w14:paraId="5215C8AB" w14:textId="77777777" w:rsidTr="008F07A5">
        <w:tc>
          <w:tcPr>
            <w:tcW w:w="821" w:type="dxa"/>
          </w:tcPr>
          <w:p w14:paraId="3B02DAF0" w14:textId="77777777" w:rsidR="008C22FB" w:rsidRDefault="008C22FB" w:rsidP="008C22FB">
            <w:pPr>
              <w:pStyle w:val="CBVHeader2"/>
              <w:keepNext w:val="0"/>
              <w:rPr>
                <w:bCs/>
                <w:caps w:val="0"/>
              </w:rPr>
            </w:pPr>
          </w:p>
        </w:tc>
        <w:tc>
          <w:tcPr>
            <w:tcW w:w="8676" w:type="dxa"/>
          </w:tcPr>
          <w:p w14:paraId="77960A4B" w14:textId="637A73A7" w:rsidR="000A69C5" w:rsidRPr="004903D3" w:rsidRDefault="008C22FB" w:rsidP="00B70424">
            <w:pPr>
              <w:pStyle w:val="CBVparagraphy"/>
              <w:ind w:left="0"/>
            </w:pPr>
            <w:r w:rsidRPr="00E5243B">
              <w:t xml:space="preserve">The website that is governed by the provisions and practices stated in this </w:t>
            </w:r>
            <w:r>
              <w:t>P</w:t>
            </w:r>
            <w:r w:rsidRPr="00E5243B">
              <w:t>olicy</w:t>
            </w:r>
            <w:r w:rsidRPr="00816C04">
              <w:t xml:space="preserve"> is </w:t>
            </w:r>
            <w:hyperlink r:id="rId11" w:history="1">
              <w:r w:rsidRPr="008C22FB">
                <w:rPr>
                  <w:u w:val="single"/>
                </w:rPr>
                <w:t>www.cbvinstitute.com/</w:t>
              </w:r>
            </w:hyperlink>
            <w:r>
              <w:t xml:space="preserve">. </w:t>
            </w:r>
            <w:r w:rsidRPr="00271EF8">
              <w:t xml:space="preserve">Our </w:t>
            </w:r>
            <w:r>
              <w:t>website</w:t>
            </w:r>
            <w:r w:rsidRPr="00271EF8">
              <w:t xml:space="preserve"> and any of our applications or third-party platforms are governed by the provisions and practices stated in this Policy.</w:t>
            </w:r>
            <w:r w:rsidR="00F333AF">
              <w:t xml:space="preserve"> </w:t>
            </w:r>
            <w:r w:rsidRPr="00271EF8">
              <w:t xml:space="preserve">Our </w:t>
            </w:r>
            <w:r>
              <w:t>website</w:t>
            </w:r>
            <w:r w:rsidRPr="00271EF8">
              <w:t xml:space="preserve"> and such applications may contain links to third party sites or applications that are not governed by this Policy. Although we </w:t>
            </w:r>
            <w:proofErr w:type="spellStart"/>
            <w:r w:rsidRPr="00271EF8">
              <w:t>endeavour</w:t>
            </w:r>
            <w:proofErr w:type="spellEnd"/>
            <w:r w:rsidRPr="00271EF8">
              <w:t xml:space="preserve"> to only link to sites or applications that share our commitment to your privacy, please be aware that this Policy will no longer apply once you leave our </w:t>
            </w:r>
            <w:r>
              <w:t>website</w:t>
            </w:r>
            <w:r w:rsidRPr="00271EF8">
              <w:t xml:space="preserve"> or such applications, and that we are not responsible for the privacy practices of third party sites or applications.  We therefore suggest that you closely examine the respective privacy policies of third-party sites and applications to learn how they collect, use and disclose your </w:t>
            </w:r>
            <w:r>
              <w:t>personal information</w:t>
            </w:r>
            <w:r w:rsidRPr="00271EF8">
              <w:t xml:space="preserve">. </w:t>
            </w:r>
          </w:p>
        </w:tc>
      </w:tr>
      <w:tr w:rsidR="008C22FB" w14:paraId="1A9C9D19" w14:textId="77777777" w:rsidTr="008F07A5">
        <w:tc>
          <w:tcPr>
            <w:tcW w:w="821" w:type="dxa"/>
          </w:tcPr>
          <w:p w14:paraId="28C037D7" w14:textId="7EBF9A9D" w:rsidR="008C22FB" w:rsidRDefault="004903D3" w:rsidP="008C22FB">
            <w:pPr>
              <w:pStyle w:val="CBVHeader2"/>
              <w:keepNext w:val="0"/>
              <w:rPr>
                <w:bCs/>
                <w:caps w:val="0"/>
              </w:rPr>
            </w:pPr>
            <w:bookmarkStart w:id="58" w:name="_Toc38562886"/>
            <w:r>
              <w:rPr>
                <w:bCs/>
                <w:caps w:val="0"/>
              </w:rPr>
              <w:t>11.</w:t>
            </w:r>
            <w:bookmarkEnd w:id="58"/>
          </w:p>
        </w:tc>
        <w:tc>
          <w:tcPr>
            <w:tcW w:w="8676" w:type="dxa"/>
          </w:tcPr>
          <w:p w14:paraId="712B0646" w14:textId="77CD1C16" w:rsidR="008C22FB" w:rsidRDefault="004903D3" w:rsidP="008C22FB">
            <w:pPr>
              <w:pStyle w:val="CBVHeader2"/>
              <w:keepNext w:val="0"/>
              <w:rPr>
                <w:bCs/>
                <w:caps w:val="0"/>
              </w:rPr>
            </w:pPr>
            <w:bookmarkStart w:id="59" w:name="_Toc38562887"/>
            <w:r>
              <w:rPr>
                <w:bCs/>
                <w:caps w:val="0"/>
              </w:rPr>
              <w:t>GOVERNING LAW</w:t>
            </w:r>
            <w:bookmarkEnd w:id="59"/>
            <w:r>
              <w:rPr>
                <w:bCs/>
                <w:caps w:val="0"/>
              </w:rPr>
              <w:t xml:space="preserve"> </w:t>
            </w:r>
          </w:p>
        </w:tc>
      </w:tr>
      <w:tr w:rsidR="008C22FB" w14:paraId="3E4AC852" w14:textId="77777777" w:rsidTr="008F07A5">
        <w:tc>
          <w:tcPr>
            <w:tcW w:w="821" w:type="dxa"/>
          </w:tcPr>
          <w:p w14:paraId="054390B1" w14:textId="77777777" w:rsidR="008C22FB" w:rsidRDefault="008C22FB" w:rsidP="008C22FB">
            <w:pPr>
              <w:pStyle w:val="CBVHeader2"/>
              <w:keepNext w:val="0"/>
              <w:rPr>
                <w:bCs/>
                <w:caps w:val="0"/>
              </w:rPr>
            </w:pPr>
          </w:p>
        </w:tc>
        <w:tc>
          <w:tcPr>
            <w:tcW w:w="8676" w:type="dxa"/>
          </w:tcPr>
          <w:p w14:paraId="0C128A28" w14:textId="66F63C7D" w:rsidR="008C22FB" w:rsidRPr="004903D3" w:rsidRDefault="004903D3" w:rsidP="00B70424">
            <w:pPr>
              <w:pStyle w:val="CBVparagraphy"/>
              <w:ind w:left="0"/>
              <w:rPr>
                <w:b/>
              </w:rPr>
            </w:pPr>
            <w:r w:rsidRPr="00271EF8">
              <w:t xml:space="preserve">This Policy and all related matters shall be interpreted and construed in accordance with the laws of the Province of </w:t>
            </w:r>
            <w:r w:rsidRPr="00271EF8">
              <w:rPr>
                <w:bCs/>
              </w:rPr>
              <w:t xml:space="preserve">Ontario </w:t>
            </w:r>
            <w:r w:rsidRPr="00271EF8">
              <w:t xml:space="preserve">and the applicable federal laws of Canada. </w:t>
            </w:r>
          </w:p>
        </w:tc>
      </w:tr>
      <w:tr w:rsidR="008C22FB" w14:paraId="566A1002" w14:textId="77777777" w:rsidTr="008F07A5">
        <w:tc>
          <w:tcPr>
            <w:tcW w:w="821" w:type="dxa"/>
          </w:tcPr>
          <w:p w14:paraId="55F3B692" w14:textId="796ADF3F" w:rsidR="008C22FB" w:rsidRDefault="004903D3" w:rsidP="008C22FB">
            <w:pPr>
              <w:pStyle w:val="CBVHeader2"/>
              <w:keepNext w:val="0"/>
              <w:rPr>
                <w:bCs/>
                <w:caps w:val="0"/>
              </w:rPr>
            </w:pPr>
            <w:bookmarkStart w:id="60" w:name="_Toc38562888"/>
            <w:r>
              <w:rPr>
                <w:bCs/>
                <w:caps w:val="0"/>
              </w:rPr>
              <w:t>12.</w:t>
            </w:r>
            <w:bookmarkEnd w:id="60"/>
          </w:p>
        </w:tc>
        <w:tc>
          <w:tcPr>
            <w:tcW w:w="8676" w:type="dxa"/>
          </w:tcPr>
          <w:p w14:paraId="01AFF581" w14:textId="6E1B6BC6" w:rsidR="008C22FB" w:rsidRDefault="004903D3" w:rsidP="008C22FB">
            <w:pPr>
              <w:pStyle w:val="CBVHeader2"/>
              <w:keepNext w:val="0"/>
              <w:rPr>
                <w:bCs/>
                <w:caps w:val="0"/>
              </w:rPr>
            </w:pPr>
            <w:bookmarkStart w:id="61" w:name="_Toc38562889"/>
            <w:r>
              <w:rPr>
                <w:bCs/>
                <w:caps w:val="0"/>
              </w:rPr>
              <w:t>PERSONAL INFORMATION OUTSIDE OF CANADA</w:t>
            </w:r>
            <w:bookmarkEnd w:id="61"/>
            <w:r>
              <w:rPr>
                <w:bCs/>
                <w:caps w:val="0"/>
              </w:rPr>
              <w:t xml:space="preserve"> </w:t>
            </w:r>
          </w:p>
        </w:tc>
      </w:tr>
      <w:tr w:rsidR="004903D3" w14:paraId="08D72EE4" w14:textId="77777777" w:rsidTr="008F07A5">
        <w:tc>
          <w:tcPr>
            <w:tcW w:w="821" w:type="dxa"/>
          </w:tcPr>
          <w:p w14:paraId="27D943CA" w14:textId="77777777" w:rsidR="004903D3" w:rsidRDefault="004903D3" w:rsidP="008C22FB">
            <w:pPr>
              <w:pStyle w:val="CBVHeader2"/>
              <w:keepNext w:val="0"/>
              <w:rPr>
                <w:bCs/>
                <w:caps w:val="0"/>
              </w:rPr>
            </w:pPr>
          </w:p>
        </w:tc>
        <w:tc>
          <w:tcPr>
            <w:tcW w:w="8676" w:type="dxa"/>
          </w:tcPr>
          <w:p w14:paraId="550A57CD" w14:textId="5CBDBF93" w:rsidR="008F07A5" w:rsidRPr="004903D3" w:rsidRDefault="004903D3" w:rsidP="00B70424">
            <w:pPr>
              <w:pStyle w:val="CBVparagraphy"/>
              <w:ind w:left="0"/>
              <w:rPr>
                <w:lang w:val="en-GB"/>
              </w:rPr>
            </w:pPr>
            <w:r>
              <w:rPr>
                <w:lang w:val="en-GB"/>
              </w:rPr>
              <w:t xml:space="preserve">Certain of CBV Institute’s service providers may operate or reside outside of Canada. As such, </w:t>
            </w:r>
            <w:r w:rsidRPr="00271EF8">
              <w:rPr>
                <w:lang w:val="en-GB"/>
              </w:rPr>
              <w:t xml:space="preserve">your </w:t>
            </w:r>
            <w:r>
              <w:rPr>
                <w:lang w:val="en-GB"/>
              </w:rPr>
              <w:t>personal information</w:t>
            </w:r>
            <w:r w:rsidRPr="00271EF8">
              <w:rPr>
                <w:lang w:val="en-GB"/>
              </w:rPr>
              <w:t xml:space="preserve"> may be processed, used, stored or accessed in other </w:t>
            </w:r>
            <w:r w:rsidRPr="004903D3">
              <w:t>jurisdictions</w:t>
            </w:r>
            <w:r w:rsidRPr="00271EF8">
              <w:rPr>
                <w:lang w:val="en-GB"/>
              </w:rPr>
              <w:t xml:space="preserve"> and may be subject to the laws of those jurisdictions.  For example, information may be disclosed in response to valid demands or requests from government authorities, courts or law enforcement in other countries. </w:t>
            </w:r>
          </w:p>
        </w:tc>
      </w:tr>
      <w:tr w:rsidR="004903D3" w14:paraId="7BFA326B" w14:textId="77777777" w:rsidTr="008F07A5">
        <w:tc>
          <w:tcPr>
            <w:tcW w:w="821" w:type="dxa"/>
          </w:tcPr>
          <w:p w14:paraId="422E8505" w14:textId="3331C841" w:rsidR="004903D3" w:rsidRDefault="004903D3" w:rsidP="008C22FB">
            <w:pPr>
              <w:pStyle w:val="CBVHeader2"/>
              <w:keepNext w:val="0"/>
              <w:rPr>
                <w:bCs/>
                <w:caps w:val="0"/>
              </w:rPr>
            </w:pPr>
            <w:bookmarkStart w:id="62" w:name="_Toc38562890"/>
            <w:r>
              <w:rPr>
                <w:bCs/>
                <w:caps w:val="0"/>
              </w:rPr>
              <w:t>13.</w:t>
            </w:r>
            <w:bookmarkEnd w:id="62"/>
          </w:p>
        </w:tc>
        <w:tc>
          <w:tcPr>
            <w:tcW w:w="8676" w:type="dxa"/>
          </w:tcPr>
          <w:p w14:paraId="0DB1E065" w14:textId="2186C1F2" w:rsidR="004903D3" w:rsidRDefault="004903D3" w:rsidP="008C22FB">
            <w:pPr>
              <w:pStyle w:val="CBVHeader2"/>
              <w:keepNext w:val="0"/>
              <w:rPr>
                <w:bCs/>
                <w:caps w:val="0"/>
              </w:rPr>
            </w:pPr>
            <w:bookmarkStart w:id="63" w:name="_Toc38562891"/>
            <w:r>
              <w:rPr>
                <w:bCs/>
                <w:caps w:val="0"/>
              </w:rPr>
              <w:t>ADDRESSING YOUR INQUIRIES AND CONCERNS</w:t>
            </w:r>
            <w:bookmarkEnd w:id="63"/>
          </w:p>
        </w:tc>
      </w:tr>
      <w:tr w:rsidR="004903D3" w14:paraId="40EB384D" w14:textId="77777777" w:rsidTr="008F07A5">
        <w:tc>
          <w:tcPr>
            <w:tcW w:w="821" w:type="dxa"/>
          </w:tcPr>
          <w:p w14:paraId="486D27C2" w14:textId="77777777" w:rsidR="004903D3" w:rsidRDefault="004903D3" w:rsidP="008C22FB">
            <w:pPr>
              <w:pStyle w:val="CBVHeader2"/>
              <w:keepNext w:val="0"/>
              <w:rPr>
                <w:bCs/>
                <w:caps w:val="0"/>
              </w:rPr>
            </w:pPr>
          </w:p>
        </w:tc>
        <w:tc>
          <w:tcPr>
            <w:tcW w:w="8676" w:type="dxa"/>
          </w:tcPr>
          <w:p w14:paraId="13BCBD5B" w14:textId="100AD42E" w:rsidR="004903D3" w:rsidRPr="004903D3" w:rsidRDefault="004903D3" w:rsidP="00B70424">
            <w:pPr>
              <w:pStyle w:val="CBVparagraphy"/>
              <w:ind w:left="0"/>
              <w:rPr>
                <w:lang w:val="en-GB"/>
              </w:rPr>
            </w:pPr>
            <w:r w:rsidRPr="004903D3">
              <w:rPr>
                <w:lang w:val="en-GB"/>
              </w:rPr>
              <w:t>If you have a question about the privacy practices stated in this Policy, please call us at CBV Institute, 416-977-1117.</w:t>
            </w:r>
          </w:p>
          <w:p w14:paraId="354A06CA" w14:textId="0A7A9AFE" w:rsidR="004903D3" w:rsidRPr="004903D3" w:rsidRDefault="004903D3" w:rsidP="00B70424">
            <w:pPr>
              <w:pStyle w:val="CBVparagraphy"/>
              <w:ind w:left="0"/>
              <w:rPr>
                <w:lang w:val="en-GB"/>
              </w:rPr>
            </w:pPr>
            <w:r w:rsidRPr="004903D3">
              <w:rPr>
                <w:lang w:val="en-GB"/>
              </w:rPr>
              <w:lastRenderedPageBreak/>
              <w:t>If you have a concern or complaint about privacy, confidentiality or the personal information handling practices of CBV Institute or our employees, please contact:</w:t>
            </w:r>
          </w:p>
          <w:p w14:paraId="73F33D2F" w14:textId="77777777" w:rsidR="004903D3" w:rsidRPr="004903D3" w:rsidRDefault="004903D3" w:rsidP="00B70424">
            <w:pPr>
              <w:pStyle w:val="CBVparagraphy"/>
              <w:ind w:left="0"/>
              <w:rPr>
                <w:lang w:val="en-GB"/>
              </w:rPr>
            </w:pPr>
            <w:r w:rsidRPr="004903D3">
              <w:rPr>
                <w:lang w:val="en-GB"/>
              </w:rPr>
              <w:t>Judith Roth, Privacy Officer</w:t>
            </w:r>
          </w:p>
          <w:p w14:paraId="557F310E" w14:textId="1B62C54C" w:rsidR="004903D3" w:rsidRPr="004903D3" w:rsidRDefault="004903D3" w:rsidP="00B70424">
            <w:pPr>
              <w:pStyle w:val="CBVparagraphy"/>
              <w:ind w:left="0"/>
              <w:rPr>
                <w:lang w:val="en-GB"/>
              </w:rPr>
            </w:pPr>
            <w:r w:rsidRPr="004903D3">
              <w:rPr>
                <w:lang w:val="en-GB"/>
              </w:rPr>
              <w:t>Tel:</w:t>
            </w:r>
            <w:r>
              <w:rPr>
                <w:lang w:val="en-GB"/>
              </w:rPr>
              <w:t xml:space="preserve"> </w:t>
            </w:r>
            <w:r w:rsidRPr="004903D3">
              <w:rPr>
                <w:lang w:val="en-GB"/>
              </w:rPr>
              <w:t>416-613-9556,</w:t>
            </w:r>
          </w:p>
          <w:p w14:paraId="0B89BF08" w14:textId="77777777" w:rsidR="004903D3" w:rsidRPr="00BD67B3" w:rsidRDefault="004903D3" w:rsidP="00B70424">
            <w:pPr>
              <w:pStyle w:val="CBVparagraphy"/>
              <w:ind w:left="0"/>
              <w:rPr>
                <w:lang w:val="fr-CA"/>
              </w:rPr>
            </w:pPr>
            <w:r w:rsidRPr="00BD67B3">
              <w:rPr>
                <w:lang w:val="fr-CA"/>
              </w:rPr>
              <w:t>Fax: 416-977-7066</w:t>
            </w:r>
          </w:p>
          <w:p w14:paraId="3F344045" w14:textId="04574677" w:rsidR="004903D3" w:rsidRPr="006D20F4" w:rsidRDefault="004903D3" w:rsidP="00B70424">
            <w:pPr>
              <w:pStyle w:val="CBVparagraphy"/>
              <w:ind w:left="0"/>
              <w:rPr>
                <w:lang w:val="en-CA"/>
              </w:rPr>
            </w:pPr>
            <w:r w:rsidRPr="006D20F4">
              <w:rPr>
                <w:lang w:val="en-CA"/>
              </w:rPr>
              <w:t>Email: Judith.roth@cbvinstitute.com</w:t>
            </w:r>
          </w:p>
          <w:p w14:paraId="1E9B251B" w14:textId="0BC60E43" w:rsidR="004903D3" w:rsidRPr="004903D3" w:rsidRDefault="004903D3" w:rsidP="00B70424">
            <w:pPr>
              <w:pStyle w:val="CBVparagraphy"/>
              <w:ind w:left="0"/>
              <w:rPr>
                <w:lang w:val="en-GB"/>
              </w:rPr>
            </w:pPr>
            <w:r w:rsidRPr="004903D3">
              <w:rPr>
                <w:lang w:val="en-GB"/>
              </w:rPr>
              <w:t xml:space="preserve">Before CBV Institute </w:t>
            </w:r>
            <w:proofErr w:type="gramStart"/>
            <w:r w:rsidRPr="004903D3">
              <w:rPr>
                <w:lang w:val="en-GB"/>
              </w:rPr>
              <w:t>is able to</w:t>
            </w:r>
            <w:proofErr w:type="gramEnd"/>
            <w:r w:rsidRPr="004903D3">
              <w:rPr>
                <w:lang w:val="en-GB"/>
              </w:rPr>
              <w:t xml:space="preserve"> provide you with any information or correct any inaccuracies, we may ask you to verify your identity and to provide other details to help us to respond to your request. We will endeavour to respond within an appropriate timeframe.</w:t>
            </w:r>
          </w:p>
        </w:tc>
      </w:tr>
    </w:tbl>
    <w:p w14:paraId="6B6D6126" w14:textId="77777777" w:rsidR="000A69C5" w:rsidRDefault="000A69C5" w:rsidP="004555BE">
      <w:pPr>
        <w:pStyle w:val="CBVparagraphy"/>
        <w:jc w:val="right"/>
      </w:pPr>
    </w:p>
    <w:p w14:paraId="7255BB38" w14:textId="637A71D2" w:rsidR="004C4590" w:rsidRPr="00CB19D4" w:rsidRDefault="00046BC7" w:rsidP="004555BE">
      <w:pPr>
        <w:pStyle w:val="CBVparagraphy"/>
        <w:jc w:val="right"/>
        <w:rPr>
          <w:highlight w:val="yellow"/>
        </w:rPr>
      </w:pPr>
      <w:r w:rsidRPr="00CB19D4">
        <w:t>Board of Directors</w:t>
      </w:r>
      <w:r w:rsidRPr="00CB19D4">
        <w:br/>
      </w:r>
      <w:r w:rsidR="001114FA">
        <w:rPr>
          <w:b/>
        </w:rPr>
        <w:t>May 7, 2020</w:t>
      </w:r>
    </w:p>
    <w:sectPr w:rsidR="004C4590" w:rsidRPr="00CB19D4" w:rsidSect="008F07A5">
      <w:footerReference w:type="even" r:id="rId12"/>
      <w:footerReference w:type="default" r:id="rId13"/>
      <w:headerReference w:type="first" r:id="rId14"/>
      <w:pgSz w:w="12240" w:h="15840"/>
      <w:pgMar w:top="1298" w:right="1298" w:bottom="1440" w:left="1298" w:header="142"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6B34C" w14:textId="77777777" w:rsidR="00EA1C7C" w:rsidRDefault="00EA1C7C" w:rsidP="000B349B">
      <w:r>
        <w:separator/>
      </w:r>
    </w:p>
  </w:endnote>
  <w:endnote w:type="continuationSeparator" w:id="0">
    <w:p w14:paraId="2DF46F7E" w14:textId="77777777" w:rsidR="00EA1C7C" w:rsidRDefault="00EA1C7C" w:rsidP="000B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2B39" w14:textId="77777777" w:rsidR="00EA1C7C" w:rsidRDefault="00EA1C7C" w:rsidP="002745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EA1C7C" w:rsidRDefault="00EA1C7C"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501760"/>
      <w:docPartObj>
        <w:docPartGallery w:val="Page Numbers (Bottom of Page)"/>
        <w:docPartUnique/>
      </w:docPartObj>
    </w:sdtPr>
    <w:sdtEndPr>
      <w:rPr>
        <w:noProof/>
      </w:rPr>
    </w:sdtEndPr>
    <w:sdtContent>
      <w:p w14:paraId="019DA768" w14:textId="73DF9D9F" w:rsidR="00EA1C7C" w:rsidRPr="004555BE" w:rsidRDefault="00EA1C7C" w:rsidP="00BD67B3">
        <w:pPr>
          <w:pStyle w:val="Footer"/>
          <w:pBdr>
            <w:top w:val="single" w:sz="4" w:space="0" w:color="221D58"/>
          </w:pBdr>
          <w:jc w:val="right"/>
        </w:pPr>
        <w:r w:rsidRPr="004555BE">
          <w:fldChar w:fldCharType="begin"/>
        </w:r>
        <w:r w:rsidRPr="004555BE">
          <w:instrText xml:space="preserve"> PAGE   \* MERGEFORMAT </w:instrText>
        </w:r>
        <w:r w:rsidRPr="004555BE">
          <w:fldChar w:fldCharType="separate"/>
        </w:r>
        <w:r w:rsidRPr="004555BE">
          <w:rPr>
            <w:noProof/>
          </w:rPr>
          <w:t>2</w:t>
        </w:r>
        <w:r w:rsidRPr="004555BE">
          <w:rPr>
            <w:noProof/>
          </w:rPr>
          <w:fldChar w:fldCharType="end"/>
        </w:r>
      </w:p>
    </w:sdtContent>
  </w:sdt>
  <w:p w14:paraId="1E0482AC" w14:textId="77777777" w:rsidR="00EA1C7C" w:rsidRDefault="00EA1C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27B3" w14:textId="77777777" w:rsidR="00EA1C7C" w:rsidRDefault="00EA1C7C" w:rsidP="000B349B">
      <w:r>
        <w:separator/>
      </w:r>
    </w:p>
  </w:footnote>
  <w:footnote w:type="continuationSeparator" w:id="0">
    <w:p w14:paraId="1ACE2B2A" w14:textId="77777777" w:rsidR="00EA1C7C" w:rsidRDefault="00EA1C7C" w:rsidP="000B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D9A2" w14:textId="49D5F03D" w:rsidR="00EA1C7C" w:rsidRPr="00DC2D65" w:rsidRDefault="00EA1C7C" w:rsidP="008F07A5">
    <w:pPr>
      <w:pStyle w:val="Header"/>
      <w:ind w:hanging="709"/>
      <w:rPr>
        <w:lang w:val="en-CA"/>
      </w:rPr>
    </w:pPr>
    <w:r>
      <w:rPr>
        <w:noProof/>
        <w:lang w:val="en-CA"/>
      </w:rPr>
      <w:drawing>
        <wp:inline distT="0" distB="0" distL="0" distR="0" wp14:anchorId="2F6E2ADB" wp14:editId="54C9F03F">
          <wp:extent cx="1591056" cy="981075"/>
          <wp:effectExtent l="0" t="0" r="9525" b="0"/>
          <wp:docPr id="29" name="Picture 29" descr="A picture containing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BV Institute_Logo_Master.png"/>
                  <pic:cNvPicPr/>
                </pic:nvPicPr>
                <pic:blipFill rotWithShape="1">
                  <a:blip r:embed="rId1">
                    <a:extLst>
                      <a:ext uri="{28A0092B-C50C-407E-A947-70E740481C1C}">
                        <a14:useLocalDpi xmlns:a14="http://schemas.microsoft.com/office/drawing/2010/main" val="0"/>
                      </a:ext>
                    </a:extLst>
                  </a:blip>
                  <a:srcRect l="9368" t="12506" r="6256" b="12905"/>
                  <a:stretch/>
                </pic:blipFill>
                <pic:spPr bwMode="auto">
                  <a:xfrm>
                    <a:off x="0" y="0"/>
                    <a:ext cx="1607074" cy="990952"/>
                  </a:xfrm>
                  <a:prstGeom prst="rect">
                    <a:avLst/>
                  </a:prstGeom>
                  <a:ln>
                    <a:noFill/>
                  </a:ln>
                  <a:extLst>
                    <a:ext uri="{53640926-AAD7-44D8-BBD7-CCE9431645EC}">
                      <a14:shadowObscured xmlns:a14="http://schemas.microsoft.com/office/drawing/2010/main"/>
                    </a:ext>
                  </a:extLst>
                </pic:spPr>
              </pic:pic>
            </a:graphicData>
          </a:graphic>
        </wp:inline>
      </w:drawing>
    </w: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046"/>
    <w:multiLevelType w:val="multilevel"/>
    <w:tmpl w:val="58C87BB0"/>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1" w15:restartNumberingAfterBreak="0">
    <w:nsid w:val="02CF6A31"/>
    <w:multiLevelType w:val="hybridMultilevel"/>
    <w:tmpl w:val="3DD6AC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F64247"/>
    <w:multiLevelType w:val="hybridMultilevel"/>
    <w:tmpl w:val="28EAE3A0"/>
    <w:lvl w:ilvl="0" w:tplc="E7BEFBA2">
      <w:start w:val="1"/>
      <w:numFmt w:val="decimal"/>
      <w:lvlText w:val="%1."/>
      <w:lvlJc w:val="left"/>
      <w:pPr>
        <w:ind w:left="360" w:hanging="360"/>
      </w:pPr>
      <w:rPr>
        <w:rFonts w:hint="default"/>
        <w:color w:val="6AC9C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D25AF1"/>
    <w:multiLevelType w:val="hybridMultilevel"/>
    <w:tmpl w:val="27181D7A"/>
    <w:lvl w:ilvl="0" w:tplc="F8FC7806">
      <w:start w:val="1"/>
      <w:numFmt w:val="decimal"/>
      <w:lvlText w:val="%1."/>
      <w:lvlJc w:val="left"/>
      <w:pPr>
        <w:ind w:left="360" w:hanging="360"/>
      </w:pPr>
      <w:rPr>
        <w:rFonts w:ascii="Arial" w:hAnsi="Arial" w:hint="default"/>
        <w:color w:val="221D58"/>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B3224F9"/>
    <w:multiLevelType w:val="hybridMultilevel"/>
    <w:tmpl w:val="44222588"/>
    <w:lvl w:ilvl="0" w:tplc="60F8800E">
      <w:start w:val="13"/>
      <w:numFmt w:val="bullet"/>
      <w:lvlText w:val=""/>
      <w:lvlJc w:val="left"/>
      <w:pPr>
        <w:ind w:left="360" w:hanging="360"/>
      </w:pPr>
      <w:rPr>
        <w:rFonts w:ascii="Symbol" w:eastAsiaTheme="majorEastAsia" w:hAnsi="Symbol" w:cstheme="maj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CF01771"/>
    <w:multiLevelType w:val="multilevel"/>
    <w:tmpl w:val="58C87BB0"/>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6" w15:restartNumberingAfterBreak="0">
    <w:nsid w:val="11367A44"/>
    <w:multiLevelType w:val="hybridMultilevel"/>
    <w:tmpl w:val="CF660738"/>
    <w:lvl w:ilvl="0" w:tplc="ABC66C02">
      <w:start w:val="1"/>
      <w:numFmt w:val="decimal"/>
      <w:lvlText w:val="%1."/>
      <w:lvlJc w:val="left"/>
      <w:pPr>
        <w:ind w:left="360" w:hanging="360"/>
      </w:pPr>
      <w:rPr>
        <w:rFonts w:hint="default"/>
        <w:color w:val="6AC9C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83C64FA"/>
    <w:multiLevelType w:val="hybridMultilevel"/>
    <w:tmpl w:val="EFB23B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AC235A"/>
    <w:multiLevelType w:val="hybridMultilevel"/>
    <w:tmpl w:val="1FCC363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562519C"/>
    <w:multiLevelType w:val="hybridMultilevel"/>
    <w:tmpl w:val="CC349CE8"/>
    <w:lvl w:ilvl="0" w:tplc="FF82BEB2">
      <w:start w:val="17"/>
      <w:numFmt w:val="decimal"/>
      <w:lvlText w:val="%1."/>
      <w:lvlJc w:val="left"/>
      <w:pPr>
        <w:ind w:left="928" w:hanging="360"/>
      </w:pPr>
      <w:rPr>
        <w:rFonts w:hint="default"/>
        <w:b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0" w15:restartNumberingAfterBreak="0">
    <w:nsid w:val="26985B09"/>
    <w:multiLevelType w:val="multilevel"/>
    <w:tmpl w:val="58C87BB0"/>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11" w15:restartNumberingAfterBreak="0">
    <w:nsid w:val="2BE10A5D"/>
    <w:multiLevelType w:val="multilevel"/>
    <w:tmpl w:val="58C87BB0"/>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12" w15:restartNumberingAfterBreak="0">
    <w:nsid w:val="2C75400B"/>
    <w:multiLevelType w:val="hybridMultilevel"/>
    <w:tmpl w:val="13702288"/>
    <w:lvl w:ilvl="0" w:tplc="60F8800E">
      <w:start w:val="13"/>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679757A"/>
    <w:multiLevelType w:val="hybridMultilevel"/>
    <w:tmpl w:val="1FCC363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99D754C"/>
    <w:multiLevelType w:val="hybridMultilevel"/>
    <w:tmpl w:val="6D9EBD6E"/>
    <w:lvl w:ilvl="0" w:tplc="33A4736A">
      <w:start w:val="1"/>
      <w:numFmt w:val="decimal"/>
      <w:lvlText w:val="%1."/>
      <w:lvlJc w:val="left"/>
      <w:pPr>
        <w:ind w:left="360" w:hanging="360"/>
      </w:pPr>
      <w:rPr>
        <w:rFonts w:hint="default"/>
        <w:color w:val="6AC9C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D371D80"/>
    <w:multiLevelType w:val="hybridMultilevel"/>
    <w:tmpl w:val="0BD2EB14"/>
    <w:lvl w:ilvl="0" w:tplc="E9C6EE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22137"/>
    <w:multiLevelType w:val="hybridMultilevel"/>
    <w:tmpl w:val="1FCC363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3EF6A3D"/>
    <w:multiLevelType w:val="hybridMultilevel"/>
    <w:tmpl w:val="F2B234E6"/>
    <w:lvl w:ilvl="0" w:tplc="33A4736A">
      <w:start w:val="1"/>
      <w:numFmt w:val="decimal"/>
      <w:lvlText w:val="%1."/>
      <w:lvlJc w:val="left"/>
      <w:pPr>
        <w:ind w:left="360" w:hanging="360"/>
      </w:pPr>
      <w:rPr>
        <w:rFonts w:hint="default"/>
        <w:color w:val="6AC9C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5B5063F"/>
    <w:multiLevelType w:val="hybridMultilevel"/>
    <w:tmpl w:val="0CF20486"/>
    <w:lvl w:ilvl="0" w:tplc="1A9E7492">
      <w:start w:val="1"/>
      <w:numFmt w:val="decimal"/>
      <w:lvlText w:val="%1."/>
      <w:lvlJc w:val="left"/>
      <w:pPr>
        <w:ind w:left="360" w:hanging="360"/>
      </w:pPr>
      <w:rPr>
        <w:rFonts w:hint="default"/>
        <w:color w:val="6AC9C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986666B"/>
    <w:multiLevelType w:val="hybridMultilevel"/>
    <w:tmpl w:val="E5CC64EC"/>
    <w:lvl w:ilvl="0" w:tplc="33E8CE36">
      <w:start w:val="1"/>
      <w:numFmt w:val="decimal"/>
      <w:lvlText w:val="%1."/>
      <w:lvlJc w:val="left"/>
      <w:pPr>
        <w:ind w:left="360" w:hanging="360"/>
      </w:pPr>
      <w:rPr>
        <w:rFonts w:hint="default"/>
        <w:color w:val="6AC9C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31495E"/>
    <w:multiLevelType w:val="hybridMultilevel"/>
    <w:tmpl w:val="B8DE9E24"/>
    <w:lvl w:ilvl="0" w:tplc="04090009">
      <w:start w:val="1"/>
      <w:numFmt w:val="bullet"/>
      <w:lvlText w:val=""/>
      <w:lvlJc w:val="left"/>
      <w:pPr>
        <w:ind w:left="1836" w:hanging="360"/>
      </w:pPr>
      <w:rPr>
        <w:rFonts w:ascii="Wingdings" w:hAnsi="Wingdings"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1" w15:restartNumberingAfterBreak="0">
    <w:nsid w:val="4D7F3F4A"/>
    <w:multiLevelType w:val="hybridMultilevel"/>
    <w:tmpl w:val="1FCC363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0D23E55"/>
    <w:multiLevelType w:val="hybridMultilevel"/>
    <w:tmpl w:val="0E9E0C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6937AB9"/>
    <w:multiLevelType w:val="hybridMultilevel"/>
    <w:tmpl w:val="1FCC363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BF17B0F"/>
    <w:multiLevelType w:val="hybridMultilevel"/>
    <w:tmpl w:val="76D079F6"/>
    <w:lvl w:ilvl="0" w:tplc="5CFC950A">
      <w:start w:val="1"/>
      <w:numFmt w:val="decimal"/>
      <w:lvlText w:val="%1."/>
      <w:lvlJc w:val="left"/>
      <w:pPr>
        <w:ind w:left="360" w:hanging="360"/>
      </w:pPr>
      <w:rPr>
        <w:rFonts w:ascii="Arial" w:hAnsi="Arial" w:hint="default"/>
        <w:color w:val="221D58"/>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026607B"/>
    <w:multiLevelType w:val="hybridMultilevel"/>
    <w:tmpl w:val="C778EBC2"/>
    <w:lvl w:ilvl="0" w:tplc="1BFAD0A8">
      <w:start w:val="1"/>
      <w:numFmt w:val="decimal"/>
      <w:lvlText w:val="%1."/>
      <w:lvlJc w:val="left"/>
      <w:pPr>
        <w:ind w:left="360" w:hanging="360"/>
      </w:pPr>
      <w:rPr>
        <w:rFonts w:hint="default"/>
        <w:color w:val="6AC9C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4D335CE"/>
    <w:multiLevelType w:val="hybridMultilevel"/>
    <w:tmpl w:val="859AD6F2"/>
    <w:lvl w:ilvl="0" w:tplc="9E1876D4">
      <w:start w:val="1"/>
      <w:numFmt w:val="lowerLetter"/>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C545B4"/>
    <w:multiLevelType w:val="multilevel"/>
    <w:tmpl w:val="58C87BB0"/>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28" w15:restartNumberingAfterBreak="0">
    <w:nsid w:val="720A4578"/>
    <w:multiLevelType w:val="hybridMultilevel"/>
    <w:tmpl w:val="983249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2527B39"/>
    <w:multiLevelType w:val="multilevel"/>
    <w:tmpl w:val="C744F2CE"/>
    <w:name w:val="zzmpBullets1||Bullets 1|2|3|1|1|2|32||1|2|32||1|2|32||1|2|32||1|2|32||1|2|32||1|2|32||1|2|32||1|2|32||"/>
    <w:lvl w:ilvl="0">
      <w:start w:val="1"/>
      <w:numFmt w:val="bullet"/>
      <w:pStyle w:val="Bullets1L1"/>
      <w:lvlText w:val="·"/>
      <w:lvlJc w:val="left"/>
      <w:pPr>
        <w:tabs>
          <w:tab w:val="num" w:pos="720"/>
        </w:tabs>
        <w:ind w:left="720" w:hanging="720"/>
      </w:pPr>
      <w:rPr>
        <w:rFonts w:ascii="Symbol" w:hAnsi="Symbol" w:hint="default"/>
        <w:b w:val="0"/>
        <w:i w:val="0"/>
        <w:caps w:val="0"/>
        <w:u w:val="none"/>
      </w:rPr>
    </w:lvl>
    <w:lvl w:ilvl="1">
      <w:start w:val="1"/>
      <w:numFmt w:val="bullet"/>
      <w:lvlRestart w:val="0"/>
      <w:pStyle w:val="Bullets1L2"/>
      <w:lvlText w:val="·"/>
      <w:lvlJc w:val="left"/>
      <w:pPr>
        <w:tabs>
          <w:tab w:val="num" w:pos="1440"/>
        </w:tabs>
        <w:ind w:left="1440" w:hanging="720"/>
      </w:pPr>
      <w:rPr>
        <w:rFonts w:ascii="Symbol" w:hAnsi="Symbol" w:hint="default"/>
        <w:b w:val="0"/>
        <w:i w:val="0"/>
        <w:caps w:val="0"/>
        <w:u w:val="none"/>
      </w:rPr>
    </w:lvl>
    <w:lvl w:ilvl="2">
      <w:start w:val="1"/>
      <w:numFmt w:val="bullet"/>
      <w:lvlRestart w:val="0"/>
      <w:pStyle w:val="Bullets1L3"/>
      <w:lvlText w:val="·"/>
      <w:lvlJc w:val="left"/>
      <w:pPr>
        <w:tabs>
          <w:tab w:val="num" w:pos="2160"/>
        </w:tabs>
        <w:ind w:left="2160" w:hanging="720"/>
      </w:pPr>
      <w:rPr>
        <w:rFonts w:ascii="Symbol" w:hAnsi="Symbol" w:hint="default"/>
        <w:b w:val="0"/>
        <w:i w:val="0"/>
        <w:caps w:val="0"/>
        <w:u w:val="none"/>
      </w:rPr>
    </w:lvl>
    <w:lvl w:ilvl="3">
      <w:start w:val="1"/>
      <w:numFmt w:val="bullet"/>
      <w:lvlRestart w:val="0"/>
      <w:pStyle w:val="Bullets1L4"/>
      <w:lvlText w:val="·"/>
      <w:lvlJc w:val="left"/>
      <w:pPr>
        <w:tabs>
          <w:tab w:val="num" w:pos="2880"/>
        </w:tabs>
        <w:ind w:left="2880" w:hanging="720"/>
      </w:pPr>
      <w:rPr>
        <w:rFonts w:ascii="Symbol" w:hAnsi="Symbol" w:hint="default"/>
        <w:b w:val="0"/>
        <w:i w:val="0"/>
        <w:caps w:val="0"/>
        <w:u w:val="none"/>
      </w:rPr>
    </w:lvl>
    <w:lvl w:ilvl="4">
      <w:start w:val="1"/>
      <w:numFmt w:val="bullet"/>
      <w:lvlRestart w:val="0"/>
      <w:pStyle w:val="Bullets1L5"/>
      <w:lvlText w:val="·"/>
      <w:lvlJc w:val="left"/>
      <w:pPr>
        <w:tabs>
          <w:tab w:val="num" w:pos="3600"/>
        </w:tabs>
        <w:ind w:left="3600" w:hanging="720"/>
      </w:pPr>
      <w:rPr>
        <w:rFonts w:ascii="Symbol" w:hAnsi="Symbol" w:hint="default"/>
        <w:b w:val="0"/>
        <w:i w:val="0"/>
        <w:caps w:val="0"/>
        <w:u w:val="none"/>
      </w:rPr>
    </w:lvl>
    <w:lvl w:ilvl="5">
      <w:start w:val="1"/>
      <w:numFmt w:val="bullet"/>
      <w:lvlRestart w:val="0"/>
      <w:pStyle w:val="Bullets1L6"/>
      <w:lvlText w:val="·"/>
      <w:lvlJc w:val="left"/>
      <w:pPr>
        <w:tabs>
          <w:tab w:val="num" w:pos="4320"/>
        </w:tabs>
        <w:ind w:left="4320" w:hanging="720"/>
      </w:pPr>
      <w:rPr>
        <w:rFonts w:ascii="Symbol" w:hAnsi="Symbol" w:hint="default"/>
        <w:b w:val="0"/>
        <w:i w:val="0"/>
        <w:caps w:val="0"/>
        <w:u w:val="none"/>
      </w:rPr>
    </w:lvl>
    <w:lvl w:ilvl="6">
      <w:start w:val="1"/>
      <w:numFmt w:val="bullet"/>
      <w:lvlRestart w:val="0"/>
      <w:pStyle w:val="Bullets1L7"/>
      <w:lvlText w:val="·"/>
      <w:lvlJc w:val="left"/>
      <w:pPr>
        <w:tabs>
          <w:tab w:val="num" w:pos="5040"/>
        </w:tabs>
        <w:ind w:left="5040" w:hanging="720"/>
      </w:pPr>
      <w:rPr>
        <w:rFonts w:ascii="Symbol" w:hAnsi="Symbol" w:hint="default"/>
        <w:b w:val="0"/>
        <w:i w:val="0"/>
        <w:caps w:val="0"/>
        <w:u w:val="none"/>
      </w:rPr>
    </w:lvl>
    <w:lvl w:ilvl="7">
      <w:start w:val="1"/>
      <w:numFmt w:val="bullet"/>
      <w:lvlRestart w:val="0"/>
      <w:pStyle w:val="Bullets1L8"/>
      <w:lvlText w:val="·"/>
      <w:lvlJc w:val="left"/>
      <w:pPr>
        <w:tabs>
          <w:tab w:val="num" w:pos="5760"/>
        </w:tabs>
        <w:ind w:left="5760" w:hanging="720"/>
      </w:pPr>
      <w:rPr>
        <w:rFonts w:ascii="Symbol" w:hAnsi="Symbol" w:hint="default"/>
        <w:b w:val="0"/>
        <w:i w:val="0"/>
        <w:caps w:val="0"/>
        <w:u w:val="none"/>
      </w:rPr>
    </w:lvl>
    <w:lvl w:ilvl="8">
      <w:start w:val="1"/>
      <w:numFmt w:val="bullet"/>
      <w:lvlRestart w:val="0"/>
      <w:pStyle w:val="Bullets1L9"/>
      <w:lvlText w:val="·"/>
      <w:lvlJc w:val="left"/>
      <w:pPr>
        <w:tabs>
          <w:tab w:val="num" w:pos="6480"/>
        </w:tabs>
        <w:ind w:left="6480" w:hanging="720"/>
      </w:pPr>
      <w:rPr>
        <w:rFonts w:ascii="Symbol" w:hAnsi="Symbol" w:hint="default"/>
        <w:b w:val="0"/>
        <w:i w:val="0"/>
        <w:caps w:val="0"/>
        <w:u w:val="none"/>
      </w:rPr>
    </w:lvl>
  </w:abstractNum>
  <w:abstractNum w:abstractNumId="30" w15:restartNumberingAfterBreak="0">
    <w:nsid w:val="765B6538"/>
    <w:multiLevelType w:val="multilevel"/>
    <w:tmpl w:val="58C87BB0"/>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31" w15:restartNumberingAfterBreak="0">
    <w:nsid w:val="7BE426E5"/>
    <w:multiLevelType w:val="hybridMultilevel"/>
    <w:tmpl w:val="A43643E0"/>
    <w:lvl w:ilvl="0" w:tplc="77AA4704">
      <w:start w:val="1"/>
      <w:numFmt w:val="decimal"/>
      <w:pStyle w:val="StyleParagraphNumberedArial11ptCustomColorRGB342988"/>
      <w:lvlText w:val="%1."/>
      <w:lvlJc w:val="left"/>
      <w:pPr>
        <w:ind w:left="360" w:hanging="360"/>
      </w:pPr>
      <w:rPr>
        <w:rFonts w:ascii="Arial" w:hAnsi="Arial" w:hint="default"/>
        <w:b w:val="0"/>
        <w:i w:val="0"/>
        <w:color w:val="221D58"/>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16"/>
  </w:num>
  <w:num w:numId="5">
    <w:abstractNumId w:val="5"/>
  </w:num>
  <w:num w:numId="6">
    <w:abstractNumId w:val="30"/>
  </w:num>
  <w:num w:numId="7">
    <w:abstractNumId w:val="11"/>
  </w:num>
  <w:num w:numId="8">
    <w:abstractNumId w:val="21"/>
  </w:num>
  <w:num w:numId="9">
    <w:abstractNumId w:val="28"/>
  </w:num>
  <w:num w:numId="10">
    <w:abstractNumId w:val="27"/>
  </w:num>
  <w:num w:numId="11">
    <w:abstractNumId w:val="0"/>
  </w:num>
  <w:num w:numId="12">
    <w:abstractNumId w:val="23"/>
  </w:num>
  <w:num w:numId="13">
    <w:abstractNumId w:val="22"/>
  </w:num>
  <w:num w:numId="14">
    <w:abstractNumId w:val="20"/>
  </w:num>
  <w:num w:numId="15">
    <w:abstractNumId w:val="9"/>
  </w:num>
  <w:num w:numId="16">
    <w:abstractNumId w:val="31"/>
  </w:num>
  <w:num w:numId="17">
    <w:abstractNumId w:val="31"/>
  </w:num>
  <w:num w:numId="18">
    <w:abstractNumId w:val="1"/>
  </w:num>
  <w:num w:numId="19">
    <w:abstractNumId w:val="25"/>
  </w:num>
  <w:num w:numId="20">
    <w:abstractNumId w:val="25"/>
  </w:num>
  <w:num w:numId="21">
    <w:abstractNumId w:val="2"/>
  </w:num>
  <w:num w:numId="22">
    <w:abstractNumId w:val="18"/>
  </w:num>
  <w:num w:numId="23">
    <w:abstractNumId w:val="19"/>
  </w:num>
  <w:num w:numId="24">
    <w:abstractNumId w:val="14"/>
  </w:num>
  <w:num w:numId="25">
    <w:abstractNumId w:val="6"/>
  </w:num>
  <w:num w:numId="26">
    <w:abstractNumId w:val="17"/>
  </w:num>
  <w:num w:numId="27">
    <w:abstractNumId w:val="24"/>
  </w:num>
  <w:num w:numId="28">
    <w:abstractNumId w:val="3"/>
  </w:num>
  <w:num w:numId="29">
    <w:abstractNumId w:val="12"/>
  </w:num>
  <w:num w:numId="30">
    <w:abstractNumId w:val="29"/>
  </w:num>
  <w:num w:numId="31">
    <w:abstractNumId w:val="4"/>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26"/>
  </w:num>
  <w:num w:numId="39">
    <w:abstractNumId w:val="15"/>
  </w:num>
  <w:num w:numId="40">
    <w:abstractNumId w:val="31"/>
  </w:num>
  <w:num w:numId="41">
    <w:abstractNumId w:val="31"/>
  </w:num>
  <w:num w:numId="4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isplayBackgroundShape/>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tjS0MDczNDMzMDZS0lEKTi0uzszPAykwrgUADPyKSiwAAAA="/>
  </w:docVars>
  <w:rsids>
    <w:rsidRoot w:val="000B349B"/>
    <w:rsid w:val="00000B01"/>
    <w:rsid w:val="00015B40"/>
    <w:rsid w:val="00033436"/>
    <w:rsid w:val="00036D80"/>
    <w:rsid w:val="00046BC7"/>
    <w:rsid w:val="000A09D2"/>
    <w:rsid w:val="000A69C5"/>
    <w:rsid w:val="000B0AA9"/>
    <w:rsid w:val="000B2B68"/>
    <w:rsid w:val="000B349B"/>
    <w:rsid w:val="000C09AF"/>
    <w:rsid w:val="000C5BD3"/>
    <w:rsid w:val="000E484F"/>
    <w:rsid w:val="000E6D65"/>
    <w:rsid w:val="000F7A28"/>
    <w:rsid w:val="001114FA"/>
    <w:rsid w:val="00121225"/>
    <w:rsid w:val="00134812"/>
    <w:rsid w:val="001623A4"/>
    <w:rsid w:val="001675EA"/>
    <w:rsid w:val="001818E7"/>
    <w:rsid w:val="00182CE4"/>
    <w:rsid w:val="001B33DB"/>
    <w:rsid w:val="001B36B4"/>
    <w:rsid w:val="001B66C6"/>
    <w:rsid w:val="001C349E"/>
    <w:rsid w:val="001C728A"/>
    <w:rsid w:val="00210A22"/>
    <w:rsid w:val="0021402B"/>
    <w:rsid w:val="002209EE"/>
    <w:rsid w:val="00220C4D"/>
    <w:rsid w:val="0023390C"/>
    <w:rsid w:val="00240527"/>
    <w:rsid w:val="00261ACD"/>
    <w:rsid w:val="0026471E"/>
    <w:rsid w:val="00264C5F"/>
    <w:rsid w:val="00272E40"/>
    <w:rsid w:val="00274530"/>
    <w:rsid w:val="00280E09"/>
    <w:rsid w:val="002C033D"/>
    <w:rsid w:val="002C7EF5"/>
    <w:rsid w:val="002D2285"/>
    <w:rsid w:val="002E1403"/>
    <w:rsid w:val="002E5671"/>
    <w:rsid w:val="002E7AFE"/>
    <w:rsid w:val="002F2DC3"/>
    <w:rsid w:val="002F4C06"/>
    <w:rsid w:val="00310F24"/>
    <w:rsid w:val="00337EC4"/>
    <w:rsid w:val="003778A4"/>
    <w:rsid w:val="00382694"/>
    <w:rsid w:val="00397814"/>
    <w:rsid w:val="003A03BB"/>
    <w:rsid w:val="003A0EE9"/>
    <w:rsid w:val="003B0044"/>
    <w:rsid w:val="003B0C98"/>
    <w:rsid w:val="003B5D0F"/>
    <w:rsid w:val="003C20F3"/>
    <w:rsid w:val="003F2779"/>
    <w:rsid w:val="00411125"/>
    <w:rsid w:val="00445AAC"/>
    <w:rsid w:val="004514C8"/>
    <w:rsid w:val="004555BE"/>
    <w:rsid w:val="0045797D"/>
    <w:rsid w:val="00460BF0"/>
    <w:rsid w:val="00463EA4"/>
    <w:rsid w:val="0048231A"/>
    <w:rsid w:val="00486ABC"/>
    <w:rsid w:val="004903D3"/>
    <w:rsid w:val="004B4DEF"/>
    <w:rsid w:val="004B5C5B"/>
    <w:rsid w:val="004C4590"/>
    <w:rsid w:val="004D09CA"/>
    <w:rsid w:val="004E3F13"/>
    <w:rsid w:val="004E619D"/>
    <w:rsid w:val="005003B9"/>
    <w:rsid w:val="00503FD1"/>
    <w:rsid w:val="00512DF2"/>
    <w:rsid w:val="00513A3A"/>
    <w:rsid w:val="005171DB"/>
    <w:rsid w:val="00554373"/>
    <w:rsid w:val="00564D06"/>
    <w:rsid w:val="005658A8"/>
    <w:rsid w:val="0058130B"/>
    <w:rsid w:val="00587285"/>
    <w:rsid w:val="005930E8"/>
    <w:rsid w:val="005A5D6B"/>
    <w:rsid w:val="005B5F74"/>
    <w:rsid w:val="005C35BA"/>
    <w:rsid w:val="005C62AD"/>
    <w:rsid w:val="005D3BE2"/>
    <w:rsid w:val="005E21B9"/>
    <w:rsid w:val="005F3D88"/>
    <w:rsid w:val="005F5041"/>
    <w:rsid w:val="005F5120"/>
    <w:rsid w:val="00604112"/>
    <w:rsid w:val="006238FA"/>
    <w:rsid w:val="006314DC"/>
    <w:rsid w:val="006338CD"/>
    <w:rsid w:val="0063498C"/>
    <w:rsid w:val="00634E07"/>
    <w:rsid w:val="00647418"/>
    <w:rsid w:val="0068245D"/>
    <w:rsid w:val="00683468"/>
    <w:rsid w:val="006960ED"/>
    <w:rsid w:val="006A070C"/>
    <w:rsid w:val="006A4D18"/>
    <w:rsid w:val="006B0307"/>
    <w:rsid w:val="006D20F4"/>
    <w:rsid w:val="006D70C7"/>
    <w:rsid w:val="006E24D4"/>
    <w:rsid w:val="006F3286"/>
    <w:rsid w:val="006F588E"/>
    <w:rsid w:val="00741F45"/>
    <w:rsid w:val="00765E1E"/>
    <w:rsid w:val="00771C56"/>
    <w:rsid w:val="0078340D"/>
    <w:rsid w:val="00791E92"/>
    <w:rsid w:val="007D1243"/>
    <w:rsid w:val="007D441E"/>
    <w:rsid w:val="007E03C6"/>
    <w:rsid w:val="007F2823"/>
    <w:rsid w:val="008165D4"/>
    <w:rsid w:val="008271C5"/>
    <w:rsid w:val="008323EC"/>
    <w:rsid w:val="00842B0A"/>
    <w:rsid w:val="008472C3"/>
    <w:rsid w:val="008515EE"/>
    <w:rsid w:val="00854154"/>
    <w:rsid w:val="00857602"/>
    <w:rsid w:val="008809CB"/>
    <w:rsid w:val="008A6AB2"/>
    <w:rsid w:val="008C22FB"/>
    <w:rsid w:val="008D770C"/>
    <w:rsid w:val="008E6C70"/>
    <w:rsid w:val="008F07A5"/>
    <w:rsid w:val="00906B9A"/>
    <w:rsid w:val="00914719"/>
    <w:rsid w:val="0097107F"/>
    <w:rsid w:val="00972937"/>
    <w:rsid w:val="00975FB4"/>
    <w:rsid w:val="009859FA"/>
    <w:rsid w:val="00994B98"/>
    <w:rsid w:val="009A0ACA"/>
    <w:rsid w:val="009B43CA"/>
    <w:rsid w:val="009E1299"/>
    <w:rsid w:val="009F038E"/>
    <w:rsid w:val="009F1207"/>
    <w:rsid w:val="009F388D"/>
    <w:rsid w:val="009F5AA5"/>
    <w:rsid w:val="00A03407"/>
    <w:rsid w:val="00A0652F"/>
    <w:rsid w:val="00A26FC2"/>
    <w:rsid w:val="00A27C71"/>
    <w:rsid w:val="00A31F12"/>
    <w:rsid w:val="00A37DD0"/>
    <w:rsid w:val="00A71572"/>
    <w:rsid w:val="00A75E4B"/>
    <w:rsid w:val="00A76C9F"/>
    <w:rsid w:val="00A839C5"/>
    <w:rsid w:val="00A87995"/>
    <w:rsid w:val="00A90CCD"/>
    <w:rsid w:val="00A955B2"/>
    <w:rsid w:val="00A9564B"/>
    <w:rsid w:val="00A95A5D"/>
    <w:rsid w:val="00AB07F2"/>
    <w:rsid w:val="00AB79AB"/>
    <w:rsid w:val="00B07711"/>
    <w:rsid w:val="00B27A14"/>
    <w:rsid w:val="00B37AE1"/>
    <w:rsid w:val="00B4105A"/>
    <w:rsid w:val="00B61E46"/>
    <w:rsid w:val="00B62F6A"/>
    <w:rsid w:val="00B70424"/>
    <w:rsid w:val="00B76949"/>
    <w:rsid w:val="00B876D3"/>
    <w:rsid w:val="00B968E3"/>
    <w:rsid w:val="00BA16E3"/>
    <w:rsid w:val="00BB0816"/>
    <w:rsid w:val="00BC1DA1"/>
    <w:rsid w:val="00BC1EFD"/>
    <w:rsid w:val="00BC205E"/>
    <w:rsid w:val="00BD67B3"/>
    <w:rsid w:val="00BE206B"/>
    <w:rsid w:val="00BE5745"/>
    <w:rsid w:val="00BE62F7"/>
    <w:rsid w:val="00C01FC7"/>
    <w:rsid w:val="00C17EC5"/>
    <w:rsid w:val="00C643AE"/>
    <w:rsid w:val="00C75935"/>
    <w:rsid w:val="00C81386"/>
    <w:rsid w:val="00C82344"/>
    <w:rsid w:val="00C8381C"/>
    <w:rsid w:val="00C903BA"/>
    <w:rsid w:val="00C948E6"/>
    <w:rsid w:val="00C968B1"/>
    <w:rsid w:val="00CA220F"/>
    <w:rsid w:val="00CB0693"/>
    <w:rsid w:val="00CB19D4"/>
    <w:rsid w:val="00CB3377"/>
    <w:rsid w:val="00CE1A6F"/>
    <w:rsid w:val="00CE3DAA"/>
    <w:rsid w:val="00CF3ED9"/>
    <w:rsid w:val="00CF59CB"/>
    <w:rsid w:val="00D04A90"/>
    <w:rsid w:val="00D057F2"/>
    <w:rsid w:val="00D070D4"/>
    <w:rsid w:val="00D11AF5"/>
    <w:rsid w:val="00D1216B"/>
    <w:rsid w:val="00D27D92"/>
    <w:rsid w:val="00D4093C"/>
    <w:rsid w:val="00D6284B"/>
    <w:rsid w:val="00D65183"/>
    <w:rsid w:val="00D8447E"/>
    <w:rsid w:val="00D95A65"/>
    <w:rsid w:val="00DA207B"/>
    <w:rsid w:val="00DA58E0"/>
    <w:rsid w:val="00DC1D9C"/>
    <w:rsid w:val="00DC2D65"/>
    <w:rsid w:val="00DD539C"/>
    <w:rsid w:val="00DF260D"/>
    <w:rsid w:val="00E12D10"/>
    <w:rsid w:val="00E24E85"/>
    <w:rsid w:val="00E2745C"/>
    <w:rsid w:val="00E303C2"/>
    <w:rsid w:val="00E344D9"/>
    <w:rsid w:val="00E37196"/>
    <w:rsid w:val="00E55CFF"/>
    <w:rsid w:val="00E62A22"/>
    <w:rsid w:val="00E70CB5"/>
    <w:rsid w:val="00EA1C7C"/>
    <w:rsid w:val="00EB2A10"/>
    <w:rsid w:val="00EB2C41"/>
    <w:rsid w:val="00EB5835"/>
    <w:rsid w:val="00EC1B40"/>
    <w:rsid w:val="00EC245F"/>
    <w:rsid w:val="00EC322A"/>
    <w:rsid w:val="00ED033D"/>
    <w:rsid w:val="00ED07F5"/>
    <w:rsid w:val="00ED1EAE"/>
    <w:rsid w:val="00ED6612"/>
    <w:rsid w:val="00EF24C7"/>
    <w:rsid w:val="00EF70A3"/>
    <w:rsid w:val="00F1518E"/>
    <w:rsid w:val="00F15EFB"/>
    <w:rsid w:val="00F3337F"/>
    <w:rsid w:val="00F333AF"/>
    <w:rsid w:val="00F40E43"/>
    <w:rsid w:val="00F43769"/>
    <w:rsid w:val="00F5060F"/>
    <w:rsid w:val="00F51EA7"/>
    <w:rsid w:val="00F705BB"/>
    <w:rsid w:val="00F73CE4"/>
    <w:rsid w:val="00FA498E"/>
    <w:rsid w:val="00FB6C82"/>
    <w:rsid w:val="00FB79F4"/>
    <w:rsid w:val="00FC0651"/>
    <w:rsid w:val="00FE37D5"/>
    <w:rsid w:val="00FE5A54"/>
    <w:rsid w:val="00FF5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36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F7"/>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after="120"/>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link w:val="ParagraphNumberedChar"/>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link w:val="RighttextChar"/>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link w:val="ParagraphChar"/>
    <w:rsid w:val="0078340D"/>
    <w:pPr>
      <w:spacing w:after="120" w:line="259" w:lineRule="auto"/>
      <w:jc w:val="both"/>
    </w:pPr>
    <w:rPr>
      <w:rFonts w:ascii="Franklin Gothic Book" w:eastAsia="Times New Roman" w:hAnsi="Franklin Gothic Book" w:cs="Times New Roman"/>
      <w:sz w:val="21"/>
      <w:szCs w:val="20"/>
    </w:rPr>
  </w:style>
  <w:style w:type="character" w:customStyle="1" w:styleId="ParagraphChar">
    <w:name w:val="_Paragraph Char"/>
    <w:basedOn w:val="DefaultParagraphFont"/>
    <w:link w:val="Paragraph"/>
    <w:rsid w:val="00D65183"/>
    <w:rPr>
      <w:rFonts w:ascii="Franklin Gothic Book" w:eastAsia="Times New Roman" w:hAnsi="Franklin Gothic Book" w:cs="Times New Roman"/>
      <w:sz w:val="21"/>
      <w:szCs w:val="20"/>
    </w:rPr>
  </w:style>
  <w:style w:type="paragraph" w:customStyle="1" w:styleId="Heading2main">
    <w:name w:val="_Heading 2 main"/>
    <w:basedOn w:val="Heading2"/>
    <w:rsid w:val="006F3286"/>
    <w:pPr>
      <w:keepLines w:val="0"/>
      <w:spacing w:before="240" w:line="240" w:lineRule="auto"/>
      <w:ind w:left="720" w:hanging="720"/>
    </w:pPr>
    <w:rPr>
      <w:rFonts w:ascii="Franklin Gothic Medium" w:eastAsia="Times New Roman" w:hAnsi="Franklin Gothic Medium" w:cs="Times New Roman"/>
      <w:b w:val="0"/>
      <w:bCs/>
      <w:color w:val="auto"/>
      <w:sz w:val="22"/>
      <w:szCs w:val="24"/>
    </w:rPr>
  </w:style>
  <w:style w:type="paragraph" w:customStyle="1" w:styleId="Bullet1">
    <w:name w:val="_Bullet1"/>
    <w:basedOn w:val="Normal"/>
    <w:rsid w:val="00513A3A"/>
    <w:pPr>
      <w:spacing w:after="120" w:line="259" w:lineRule="auto"/>
      <w:ind w:left="562" w:hanging="562"/>
      <w:jc w:val="both"/>
    </w:pPr>
    <w:rPr>
      <w:rFonts w:ascii="Franklin Gothic Book" w:eastAsia="Times New Roman" w:hAnsi="Franklin Gothic Book" w:cs="Times New Roman"/>
      <w:sz w:val="21"/>
      <w:szCs w:val="20"/>
    </w:rPr>
  </w:style>
  <w:style w:type="character" w:customStyle="1" w:styleId="RighttextChar">
    <w:name w:val="_Right text Char"/>
    <w:basedOn w:val="ParagraphChar"/>
    <w:link w:val="Righttext"/>
    <w:rsid w:val="00046BC7"/>
    <w:rPr>
      <w:rFonts w:ascii="Franklin Gothic Book" w:eastAsia="Times New Roman" w:hAnsi="Franklin Gothic Book" w:cs="Times New Roman"/>
      <w:sz w:val="21"/>
      <w:szCs w:val="20"/>
    </w:rPr>
  </w:style>
  <w:style w:type="paragraph" w:customStyle="1" w:styleId="Bullet3">
    <w:name w:val="_Bullet3"/>
    <w:basedOn w:val="Normal"/>
    <w:rsid w:val="008165D4"/>
    <w:pPr>
      <w:spacing w:after="120" w:line="250" w:lineRule="auto"/>
      <w:ind w:left="1714" w:hanging="562"/>
      <w:jc w:val="both"/>
    </w:pPr>
    <w:rPr>
      <w:rFonts w:ascii="Franklin Gothic Book" w:eastAsia="Times New Roman" w:hAnsi="Franklin Gothic Book" w:cs="Times New Roman"/>
      <w:szCs w:val="20"/>
    </w:rPr>
  </w:style>
  <w:style w:type="table" w:styleId="TableGrid">
    <w:name w:val="Table Grid"/>
    <w:basedOn w:val="TableNormal"/>
    <w:uiPriority w:val="39"/>
    <w:rsid w:val="00A7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_Bullet2"/>
    <w:basedOn w:val="Normal"/>
    <w:rsid w:val="00EC245F"/>
    <w:pPr>
      <w:spacing w:after="120" w:line="259" w:lineRule="auto"/>
      <w:ind w:left="1138" w:hanging="562"/>
      <w:jc w:val="both"/>
    </w:pPr>
    <w:rPr>
      <w:rFonts w:ascii="Franklin Gothic Book" w:eastAsia="Times New Roman" w:hAnsi="Franklin Gothic Book" w:cs="Times New Roman"/>
      <w:sz w:val="21"/>
      <w:szCs w:val="20"/>
    </w:rPr>
  </w:style>
  <w:style w:type="paragraph" w:customStyle="1" w:styleId="Style1">
    <w:name w:val="Style1"/>
    <w:basedOn w:val="Heading1"/>
    <w:link w:val="Style1Char"/>
    <w:qFormat/>
    <w:rsid w:val="00274530"/>
    <w:pPr>
      <w:pBdr>
        <w:bottom w:val="single" w:sz="4" w:space="10" w:color="6AC9C8"/>
      </w:pBdr>
      <w:spacing w:before="240"/>
    </w:pPr>
    <w:rPr>
      <w:rFonts w:cs="Arial"/>
      <w:sz w:val="28"/>
      <w:szCs w:val="28"/>
    </w:rPr>
  </w:style>
  <w:style w:type="paragraph" w:customStyle="1" w:styleId="Style10">
    <w:name w:val="Style 1"/>
    <w:basedOn w:val="Heading1"/>
    <w:link w:val="Style1Char0"/>
    <w:qFormat/>
    <w:rsid w:val="000A09D2"/>
    <w:rPr>
      <w:sz w:val="28"/>
      <w:szCs w:val="28"/>
    </w:rPr>
  </w:style>
  <w:style w:type="character" w:customStyle="1" w:styleId="Style1Char">
    <w:name w:val="Style1 Char"/>
    <w:basedOn w:val="TitleChar"/>
    <w:link w:val="Style1"/>
    <w:rsid w:val="00274530"/>
    <w:rPr>
      <w:rFonts w:ascii="Arial" w:eastAsiaTheme="majorEastAsia" w:hAnsi="Arial" w:cs="Arial"/>
      <w:b/>
      <w:caps/>
      <w:color w:val="221D58"/>
      <w:spacing w:val="-10"/>
      <w:kern w:val="28"/>
      <w:sz w:val="28"/>
      <w:szCs w:val="28"/>
    </w:rPr>
  </w:style>
  <w:style w:type="paragraph" w:customStyle="1" w:styleId="CBVParagraphnumbered">
    <w:name w:val="CBV Paragraph numbered"/>
    <w:basedOn w:val="ParagraphNumbered"/>
    <w:rsid w:val="00E344D9"/>
    <w:pPr>
      <w:spacing w:before="0" w:after="240"/>
    </w:pPr>
    <w:rPr>
      <w:rFonts w:ascii="Arial" w:hAnsi="Arial"/>
      <w:color w:val="221D58"/>
      <w:sz w:val="22"/>
    </w:rPr>
  </w:style>
  <w:style w:type="character" w:customStyle="1" w:styleId="Style1Char0">
    <w:name w:val="Style 1 Char"/>
    <w:basedOn w:val="Heading1Char"/>
    <w:link w:val="Style10"/>
    <w:rsid w:val="000A09D2"/>
    <w:rPr>
      <w:rFonts w:ascii="Arial" w:eastAsiaTheme="majorEastAsia" w:hAnsi="Arial" w:cstheme="majorBidi"/>
      <w:b/>
      <w:caps/>
      <w:color w:val="221D58"/>
      <w:sz w:val="28"/>
      <w:szCs w:val="28"/>
    </w:rPr>
  </w:style>
  <w:style w:type="paragraph" w:customStyle="1" w:styleId="StyleParagraphNumberedArial11ptCustomColorRGB342988">
    <w:name w:val="Style _Paragraph Numbered + Arial 11 pt Custom Color(RGB(342988..."/>
    <w:link w:val="StyleParagraphNumberedArial11ptCustomColorRGB342988Char"/>
    <w:rsid w:val="00E344D9"/>
    <w:pPr>
      <w:numPr>
        <w:numId w:val="16"/>
      </w:numPr>
      <w:spacing w:before="0" w:line="288" w:lineRule="auto"/>
    </w:pPr>
    <w:rPr>
      <w:rFonts w:ascii="Arial" w:eastAsia="Times New Roman" w:hAnsi="Arial" w:cs="Times New Roman"/>
      <w:color w:val="221D58"/>
      <w:sz w:val="22"/>
      <w:szCs w:val="20"/>
    </w:rPr>
  </w:style>
  <w:style w:type="paragraph" w:customStyle="1" w:styleId="CBVparagraphy">
    <w:name w:val="CBV paragraphy"/>
    <w:basedOn w:val="StyleParagraphNumberedArial11ptCustomColorRGB342988"/>
    <w:link w:val="CBVparagraphyChar"/>
    <w:qFormat/>
    <w:rsid w:val="00BE62F7"/>
    <w:pPr>
      <w:numPr>
        <w:numId w:val="0"/>
      </w:numPr>
      <w:ind w:left="450"/>
    </w:pPr>
    <w:rPr>
      <w:rFonts w:eastAsiaTheme="minorEastAsia"/>
      <w:lang w:bidi="en-US"/>
    </w:rPr>
  </w:style>
  <w:style w:type="paragraph" w:customStyle="1" w:styleId="CBVHeader3">
    <w:name w:val="CBV Header 3"/>
    <w:basedOn w:val="ParagraphNumbered"/>
    <w:link w:val="CBVHeader3Char"/>
    <w:qFormat/>
    <w:rsid w:val="004555BE"/>
    <w:pPr>
      <w:spacing w:before="0" w:line="240" w:lineRule="auto"/>
      <w:ind w:left="0" w:firstLine="0"/>
    </w:pPr>
    <w:rPr>
      <w:rFonts w:ascii="Arial" w:eastAsiaTheme="minorEastAsia" w:hAnsi="Arial" w:cstheme="minorBidi"/>
      <w:b/>
      <w:color w:val="6AC9C8"/>
      <w:sz w:val="24"/>
      <w:szCs w:val="24"/>
      <w:lang w:bidi="en-US"/>
    </w:rPr>
  </w:style>
  <w:style w:type="character" w:customStyle="1" w:styleId="StyleParagraphNumberedArial11ptCustomColorRGB342988Char">
    <w:name w:val="Style _Paragraph Numbered + Arial 11 pt Custom Color(RGB(342988... Char"/>
    <w:basedOn w:val="DefaultParagraphFont"/>
    <w:link w:val="StyleParagraphNumberedArial11ptCustomColorRGB342988"/>
    <w:rsid w:val="00BE62F7"/>
    <w:rPr>
      <w:rFonts w:ascii="Arial" w:eastAsia="Times New Roman" w:hAnsi="Arial" w:cs="Times New Roman"/>
      <w:color w:val="221D58"/>
      <w:sz w:val="22"/>
      <w:szCs w:val="20"/>
    </w:rPr>
  </w:style>
  <w:style w:type="character" w:customStyle="1" w:styleId="CBVparagraphyChar">
    <w:name w:val="CBV paragraphy Char"/>
    <w:basedOn w:val="StyleParagraphNumberedArial11ptCustomColorRGB342988Char"/>
    <w:link w:val="CBVparagraphy"/>
    <w:rsid w:val="00BE62F7"/>
    <w:rPr>
      <w:rFonts w:ascii="Arial" w:eastAsiaTheme="minorEastAsia" w:hAnsi="Arial" w:cs="Times New Roman"/>
      <w:color w:val="221D58"/>
      <w:sz w:val="22"/>
      <w:szCs w:val="20"/>
      <w:lang w:bidi="en-US"/>
    </w:rPr>
  </w:style>
  <w:style w:type="paragraph" w:customStyle="1" w:styleId="CBVHeader2">
    <w:name w:val="CBV Header 2"/>
    <w:basedOn w:val="Style10"/>
    <w:link w:val="CBVHeader2Char"/>
    <w:qFormat/>
    <w:rsid w:val="00BE62F7"/>
  </w:style>
  <w:style w:type="character" w:customStyle="1" w:styleId="ParagraphNumberedChar">
    <w:name w:val="_Paragraph Numbered Char"/>
    <w:basedOn w:val="DefaultParagraphFont"/>
    <w:link w:val="ParagraphNumbered"/>
    <w:rsid w:val="00BE62F7"/>
    <w:rPr>
      <w:rFonts w:ascii="Franklin Gothic Book" w:eastAsia="Times New Roman" w:hAnsi="Franklin Gothic Book" w:cs="Times New Roman"/>
      <w:sz w:val="21"/>
      <w:szCs w:val="20"/>
    </w:rPr>
  </w:style>
  <w:style w:type="character" w:customStyle="1" w:styleId="CBVHeader3Char">
    <w:name w:val="CBV Header 3 Char"/>
    <w:basedOn w:val="ParagraphNumberedChar"/>
    <w:link w:val="CBVHeader3"/>
    <w:rsid w:val="00EB2A10"/>
    <w:rPr>
      <w:rFonts w:ascii="Arial" w:eastAsiaTheme="minorEastAsia" w:hAnsi="Arial" w:cs="Times New Roman"/>
      <w:b/>
      <w:color w:val="6AC9C8"/>
      <w:sz w:val="21"/>
      <w:szCs w:val="20"/>
      <w:lang w:bidi="en-US"/>
    </w:rPr>
  </w:style>
  <w:style w:type="paragraph" w:customStyle="1" w:styleId="CBVHeader1">
    <w:name w:val="CBV Header 1"/>
    <w:basedOn w:val="Title"/>
    <w:link w:val="CBVHeader1Char"/>
    <w:qFormat/>
    <w:rsid w:val="00BE62F7"/>
    <w:pPr>
      <w:spacing w:before="1400"/>
    </w:pPr>
    <w:rPr>
      <w:noProof/>
    </w:rPr>
  </w:style>
  <w:style w:type="character" w:customStyle="1" w:styleId="CBVHeader2Char">
    <w:name w:val="CBV Header 2 Char"/>
    <w:basedOn w:val="Style1Char0"/>
    <w:link w:val="CBVHeader2"/>
    <w:rsid w:val="00BE62F7"/>
    <w:rPr>
      <w:rFonts w:ascii="Arial" w:eastAsiaTheme="majorEastAsia" w:hAnsi="Arial" w:cstheme="majorBidi"/>
      <w:b/>
      <w:caps/>
      <w:color w:val="221D58"/>
      <w:sz w:val="28"/>
      <w:szCs w:val="28"/>
    </w:rPr>
  </w:style>
  <w:style w:type="paragraph" w:customStyle="1" w:styleId="CBVnumberedParagraph">
    <w:name w:val="CBV numbered Paragraph"/>
    <w:basedOn w:val="StyleParagraphNumberedArial11ptCustomColorRGB342988"/>
    <w:link w:val="CBVnumberedParagraphChar"/>
    <w:qFormat/>
    <w:rsid w:val="005C62AD"/>
    <w:rPr>
      <w:rFonts w:eastAsiaTheme="minorEastAsia"/>
      <w:lang w:bidi="en-US"/>
    </w:rPr>
  </w:style>
  <w:style w:type="character" w:customStyle="1" w:styleId="CBVHeader1Char">
    <w:name w:val="CBV Header 1 Char"/>
    <w:basedOn w:val="TitleChar"/>
    <w:link w:val="CBVHeader1"/>
    <w:rsid w:val="00BE62F7"/>
    <w:rPr>
      <w:rFonts w:ascii="Arial" w:eastAsiaTheme="majorEastAsia" w:hAnsi="Arial" w:cstheme="majorBidi"/>
      <w:b/>
      <w:caps/>
      <w:noProof/>
      <w:color w:val="221D58"/>
      <w:spacing w:val="-10"/>
      <w:kern w:val="28"/>
      <w:sz w:val="40"/>
      <w:szCs w:val="52"/>
    </w:rPr>
  </w:style>
  <w:style w:type="character" w:customStyle="1" w:styleId="CBVnumberedParagraphChar">
    <w:name w:val="CBV numbered Paragraph Char"/>
    <w:basedOn w:val="StyleParagraphNumberedArial11ptCustomColorRGB342988Char"/>
    <w:link w:val="CBVnumberedParagraph"/>
    <w:rsid w:val="005C62AD"/>
    <w:rPr>
      <w:rFonts w:ascii="Arial" w:eastAsiaTheme="minorEastAsia" w:hAnsi="Arial" w:cs="Times New Roman"/>
      <w:color w:val="221D58"/>
      <w:sz w:val="22"/>
      <w:szCs w:val="20"/>
      <w:lang w:bidi="en-US"/>
    </w:rPr>
  </w:style>
  <w:style w:type="paragraph" w:customStyle="1" w:styleId="BodyText0">
    <w:name w:val="#BodyText"/>
    <w:basedOn w:val="Normal"/>
    <w:link w:val="BodyTextChar0"/>
    <w:rsid w:val="001B33DB"/>
    <w:pPr>
      <w:spacing w:before="0"/>
      <w:jc w:val="both"/>
    </w:pPr>
    <w:rPr>
      <w:rFonts w:ascii="Times New Roman" w:eastAsia="Times New Roman" w:hAnsi="Times New Roman" w:cs="Times New Roman"/>
      <w:sz w:val="24"/>
      <w:szCs w:val="24"/>
      <w:lang w:val="en-CA" w:eastAsia="en-CA"/>
    </w:rPr>
  </w:style>
  <w:style w:type="character" w:customStyle="1" w:styleId="BodyTextChar0">
    <w:name w:val="#BodyText Char"/>
    <w:basedOn w:val="DefaultParagraphFont"/>
    <w:link w:val="BodyText0"/>
    <w:rsid w:val="001B33DB"/>
    <w:rPr>
      <w:rFonts w:ascii="Times New Roman" w:eastAsia="Times New Roman" w:hAnsi="Times New Roman" w:cs="Times New Roman"/>
      <w:lang w:val="en-CA" w:eastAsia="en-CA"/>
    </w:rPr>
  </w:style>
  <w:style w:type="paragraph" w:customStyle="1" w:styleId="Bullets1L1">
    <w:name w:val="Bullets1_L1"/>
    <w:basedOn w:val="Normal"/>
    <w:link w:val="Bullets1L1Char"/>
    <w:rsid w:val="009A0ACA"/>
    <w:pPr>
      <w:numPr>
        <w:numId w:val="30"/>
      </w:numPr>
      <w:spacing w:before="0"/>
      <w:jc w:val="both"/>
      <w:outlineLvl w:val="0"/>
    </w:pPr>
    <w:rPr>
      <w:rFonts w:ascii="Times New Roman" w:eastAsia="Times New Roman" w:hAnsi="Times New Roman" w:cs="Times New Roman"/>
      <w:sz w:val="24"/>
      <w:szCs w:val="24"/>
      <w:lang w:val="en-CA" w:eastAsia="en-CA"/>
    </w:rPr>
  </w:style>
  <w:style w:type="character" w:customStyle="1" w:styleId="Bullets1L1Char">
    <w:name w:val="Bullets1_L1 Char"/>
    <w:basedOn w:val="DefaultParagraphFont"/>
    <w:link w:val="Bullets1L1"/>
    <w:rsid w:val="009A0ACA"/>
    <w:rPr>
      <w:rFonts w:ascii="Times New Roman" w:eastAsia="Times New Roman" w:hAnsi="Times New Roman" w:cs="Times New Roman"/>
      <w:lang w:val="en-CA" w:eastAsia="en-CA"/>
    </w:rPr>
  </w:style>
  <w:style w:type="paragraph" w:customStyle="1" w:styleId="Bullets1L2">
    <w:name w:val="Bullets1_L2"/>
    <w:basedOn w:val="Bullets1L1"/>
    <w:rsid w:val="009A0ACA"/>
    <w:pPr>
      <w:numPr>
        <w:ilvl w:val="1"/>
      </w:numPr>
      <w:tabs>
        <w:tab w:val="clear" w:pos="1440"/>
      </w:tabs>
      <w:ind w:left="1035" w:hanging="405"/>
      <w:outlineLvl w:val="1"/>
    </w:pPr>
  </w:style>
  <w:style w:type="paragraph" w:customStyle="1" w:styleId="Bullets1L3">
    <w:name w:val="Bullets1_L3"/>
    <w:basedOn w:val="Bullets1L2"/>
    <w:rsid w:val="009A0ACA"/>
    <w:pPr>
      <w:numPr>
        <w:ilvl w:val="2"/>
      </w:numPr>
      <w:tabs>
        <w:tab w:val="clear" w:pos="2160"/>
      </w:tabs>
      <w:ind w:left="1980"/>
      <w:outlineLvl w:val="2"/>
    </w:pPr>
  </w:style>
  <w:style w:type="paragraph" w:customStyle="1" w:styleId="Bullets1L4">
    <w:name w:val="Bullets1_L4"/>
    <w:basedOn w:val="Bullets1L3"/>
    <w:rsid w:val="009A0ACA"/>
    <w:pPr>
      <w:numPr>
        <w:ilvl w:val="3"/>
      </w:numPr>
      <w:tabs>
        <w:tab w:val="clear" w:pos="2880"/>
      </w:tabs>
      <w:ind w:left="2610"/>
      <w:outlineLvl w:val="3"/>
    </w:pPr>
  </w:style>
  <w:style w:type="paragraph" w:customStyle="1" w:styleId="Bullets1L5">
    <w:name w:val="Bullets1_L5"/>
    <w:basedOn w:val="Bullets1L4"/>
    <w:rsid w:val="009A0ACA"/>
    <w:pPr>
      <w:numPr>
        <w:ilvl w:val="4"/>
      </w:numPr>
      <w:tabs>
        <w:tab w:val="clear" w:pos="3600"/>
      </w:tabs>
      <w:ind w:hanging="1080"/>
      <w:outlineLvl w:val="4"/>
    </w:pPr>
  </w:style>
  <w:style w:type="paragraph" w:customStyle="1" w:styleId="Bullets1L6">
    <w:name w:val="Bullets1_L6"/>
    <w:basedOn w:val="Bullets1L5"/>
    <w:rsid w:val="009A0ACA"/>
    <w:pPr>
      <w:numPr>
        <w:ilvl w:val="5"/>
      </w:numPr>
      <w:tabs>
        <w:tab w:val="clear" w:pos="4320"/>
      </w:tabs>
      <w:ind w:left="4230" w:hanging="1080"/>
      <w:outlineLvl w:val="5"/>
    </w:pPr>
  </w:style>
  <w:style w:type="paragraph" w:customStyle="1" w:styleId="Bullets1L7">
    <w:name w:val="Bullets1_L7"/>
    <w:basedOn w:val="Bullets1L6"/>
    <w:rsid w:val="009A0ACA"/>
    <w:pPr>
      <w:numPr>
        <w:ilvl w:val="6"/>
      </w:numPr>
      <w:tabs>
        <w:tab w:val="clear" w:pos="5040"/>
      </w:tabs>
      <w:ind w:left="5220" w:hanging="1440"/>
      <w:outlineLvl w:val="6"/>
    </w:pPr>
  </w:style>
  <w:style w:type="paragraph" w:customStyle="1" w:styleId="Bullets1L8">
    <w:name w:val="Bullets1_L8"/>
    <w:basedOn w:val="Bullets1L7"/>
    <w:rsid w:val="009A0ACA"/>
    <w:pPr>
      <w:numPr>
        <w:ilvl w:val="7"/>
      </w:numPr>
      <w:tabs>
        <w:tab w:val="clear" w:pos="5760"/>
      </w:tabs>
      <w:ind w:left="5850" w:hanging="1440"/>
      <w:outlineLvl w:val="7"/>
    </w:pPr>
  </w:style>
  <w:style w:type="paragraph" w:customStyle="1" w:styleId="Bullets1L9">
    <w:name w:val="Bullets1_L9"/>
    <w:basedOn w:val="Bullets1L8"/>
    <w:rsid w:val="009A0ACA"/>
    <w:pPr>
      <w:numPr>
        <w:ilvl w:val="8"/>
      </w:numPr>
      <w:tabs>
        <w:tab w:val="clear" w:pos="6480"/>
      </w:tabs>
      <w:ind w:left="6840" w:hanging="1800"/>
      <w:outlineLvl w:val="8"/>
    </w:pPr>
  </w:style>
  <w:style w:type="paragraph" w:styleId="TOCHeading">
    <w:name w:val="TOC Heading"/>
    <w:basedOn w:val="Heading1"/>
    <w:next w:val="Normal"/>
    <w:uiPriority w:val="39"/>
    <w:unhideWhenUsed/>
    <w:qFormat/>
    <w:rsid w:val="007D441E"/>
    <w:pPr>
      <w:spacing w:before="240" w:after="0" w:line="259" w:lineRule="auto"/>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7D441E"/>
    <w:pPr>
      <w:spacing w:before="120" w:after="120"/>
    </w:pPr>
    <w:rPr>
      <w:rFonts w:asciiTheme="minorHAnsi" w:hAnsiTheme="minorHAnsi" w:cstheme="minorHAnsi"/>
      <w:b/>
      <w:bCs/>
      <w:caps/>
      <w:szCs w:val="20"/>
    </w:rPr>
  </w:style>
  <w:style w:type="paragraph" w:styleId="TOC2">
    <w:name w:val="toc 2"/>
    <w:basedOn w:val="Normal"/>
    <w:next w:val="Normal"/>
    <w:autoRedefine/>
    <w:uiPriority w:val="39"/>
    <w:unhideWhenUsed/>
    <w:rsid w:val="00C82344"/>
    <w:pPr>
      <w:spacing w:before="0" w:after="0"/>
      <w:ind w:left="200"/>
    </w:pPr>
    <w:rPr>
      <w:rFonts w:asciiTheme="minorHAnsi" w:hAnsiTheme="minorHAnsi" w:cstheme="minorHAnsi"/>
      <w:smallCaps/>
      <w:szCs w:val="20"/>
    </w:rPr>
  </w:style>
  <w:style w:type="paragraph" w:styleId="TOC3">
    <w:name w:val="toc 3"/>
    <w:basedOn w:val="Normal"/>
    <w:next w:val="Normal"/>
    <w:autoRedefine/>
    <w:uiPriority w:val="39"/>
    <w:unhideWhenUsed/>
    <w:rsid w:val="00C82344"/>
    <w:pPr>
      <w:spacing w:before="0" w:after="0"/>
      <w:ind w:left="400"/>
    </w:pPr>
    <w:rPr>
      <w:rFonts w:asciiTheme="minorHAnsi" w:hAnsiTheme="minorHAnsi" w:cstheme="minorHAnsi"/>
      <w:i/>
      <w:iCs/>
      <w:szCs w:val="20"/>
    </w:rPr>
  </w:style>
  <w:style w:type="paragraph" w:styleId="TOC4">
    <w:name w:val="toc 4"/>
    <w:basedOn w:val="Normal"/>
    <w:next w:val="Normal"/>
    <w:autoRedefine/>
    <w:uiPriority w:val="39"/>
    <w:unhideWhenUsed/>
    <w:rsid w:val="00C82344"/>
    <w:pPr>
      <w:spacing w:before="0" w:after="0"/>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C82344"/>
    <w:pPr>
      <w:spacing w:before="0" w:after="0"/>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C82344"/>
    <w:pPr>
      <w:spacing w:before="0" w:after="0"/>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C82344"/>
    <w:pPr>
      <w:spacing w:before="0" w:after="0"/>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C82344"/>
    <w:pPr>
      <w:spacing w:before="0" w:after="0"/>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C82344"/>
    <w:pPr>
      <w:spacing w:before="0" w:after="0"/>
      <w:ind w:left="160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E30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vinstitute.com/privacy-and-cookies-set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vinstitut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tout.networkadvertising.org/?c=1" TargetMode="External"/><Relationship Id="rId4" Type="http://schemas.openxmlformats.org/officeDocument/2006/relationships/settings" Target="settings.xml"/><Relationship Id="rId9" Type="http://schemas.openxmlformats.org/officeDocument/2006/relationships/hyperlink" Target="http://optout.aboutads.inf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286C-F6B4-4C70-AF1B-B5B29AF2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14</Pages>
  <Words>4044</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Abigail Miller</cp:lastModifiedBy>
  <cp:revision>20</cp:revision>
  <cp:lastPrinted>2020-01-06T15:58:00Z</cp:lastPrinted>
  <dcterms:created xsi:type="dcterms:W3CDTF">2020-04-23T17:34:00Z</dcterms:created>
  <dcterms:modified xsi:type="dcterms:W3CDTF">2020-04-27T19:58:00Z</dcterms:modified>
</cp:coreProperties>
</file>